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245C9E" w14:textId="5F8D6F07" w:rsidR="00891975" w:rsidRPr="00891975" w:rsidRDefault="003D0C97" w:rsidP="002916A7">
      <w:pPr>
        <w:pStyle w:val="Title"/>
        <w:spacing w:after="0"/>
      </w:pPr>
      <w:r>
        <w:t>Modeling Zero Energy Elementary Schools with</w:t>
      </w:r>
      <w:r w:rsidR="002916A7">
        <w:t xml:space="preserve"> </w:t>
      </w:r>
      <w:r w:rsidR="00891975">
        <w:t>OpenStudio</w:t>
      </w:r>
      <w:r w:rsidR="00891975" w:rsidRPr="00891975">
        <w:rPr>
          <w:color w:val="000000" w:themeColor="text1"/>
          <w:vertAlign w:val="superscript"/>
        </w:rPr>
        <w:t>®</w:t>
      </w:r>
    </w:p>
    <w:p w14:paraId="24F661E9" w14:textId="1471B896" w:rsidR="009A1D42" w:rsidRPr="003C436E" w:rsidRDefault="00891975" w:rsidP="002916A7">
      <w:pPr>
        <w:spacing w:after="0" w:line="240" w:lineRule="auto"/>
      </w:pPr>
      <w:r w:rsidRPr="00891975">
        <w:t>OpenStudio</w:t>
      </w:r>
      <w:r w:rsidRPr="00891975">
        <w:rPr>
          <w:vertAlign w:val="superscript"/>
        </w:rPr>
        <w:t>®</w:t>
      </w:r>
      <w:r w:rsidR="00C667E9">
        <w:t xml:space="preserve"> is a whole building</w:t>
      </w:r>
      <w:r w:rsidRPr="00891975">
        <w:t xml:space="preserve"> energy </w:t>
      </w:r>
      <w:r w:rsidR="00625D80">
        <w:t>modeling</w:t>
      </w:r>
      <w:r w:rsidRPr="00891975">
        <w:t xml:space="preserve"> software</w:t>
      </w:r>
      <w:r w:rsidR="00CD6752">
        <w:t xml:space="preserve"> platform </w:t>
      </w:r>
      <w:r w:rsidRPr="00891975">
        <w:t xml:space="preserve">used to model </w:t>
      </w:r>
      <w:r w:rsidR="003C436E">
        <w:t xml:space="preserve">complex interactions between the building envelope, plug loads, </w:t>
      </w:r>
      <w:r w:rsidRPr="00891975">
        <w:t>daylighting, lighting, an</w:t>
      </w:r>
      <w:r w:rsidR="00C667E9">
        <w:t xml:space="preserve">d heating and cooling equipment. </w:t>
      </w:r>
      <w:r w:rsidRPr="00891975">
        <w:t>It has an intuitive graphical user interface that helps the user navigate through different inputs for the energy model. A unique feature of OpenStudio</w:t>
      </w:r>
      <w:r w:rsidRPr="00891975">
        <w:rPr>
          <w:vertAlign w:val="superscript"/>
        </w:rPr>
        <w:t>®</w:t>
      </w:r>
      <w:r w:rsidRPr="00891975">
        <w:t xml:space="preserve"> is that it provides the capability to quickly implement different energy efficiency and energy conservation strategies using a set of programmatic instructions called ‘</w:t>
      </w:r>
      <w:r w:rsidR="000054B4" w:rsidRPr="00891975">
        <w:t>measures</w:t>
      </w:r>
      <w:r w:rsidRPr="00891975">
        <w:t>. The purpose of using OpenStudio</w:t>
      </w:r>
      <w:r w:rsidRPr="00891975">
        <w:rPr>
          <w:vertAlign w:val="superscript"/>
        </w:rPr>
        <w:t>®</w:t>
      </w:r>
      <w:r w:rsidRPr="00891975">
        <w:t xml:space="preserve"> </w:t>
      </w:r>
      <w:r w:rsidR="00A64D56">
        <w:t xml:space="preserve">for the </w:t>
      </w:r>
      <w:r w:rsidR="002A6122">
        <w:t>Solar Decathlon Design Challenge</w:t>
      </w:r>
      <w:r w:rsidR="00A64D56">
        <w:t xml:space="preserve"> </w:t>
      </w:r>
      <w:r w:rsidR="005433CB">
        <w:t>is</w:t>
      </w:r>
      <w:r w:rsidRPr="00891975">
        <w:t xml:space="preserve"> to evaluate the impact of these energy efficiency and energy conservation strategies on the energy use intensity (EUI) of the building and ensure that it is along the path to zero energy. The OpenStudio</w:t>
      </w:r>
      <w:r w:rsidR="002916A7" w:rsidRPr="00891975">
        <w:rPr>
          <w:vertAlign w:val="superscript"/>
        </w:rPr>
        <w:t>®</w:t>
      </w:r>
      <w:r w:rsidRPr="00891975">
        <w:t xml:space="preserve"> software is available to download for free. </w:t>
      </w:r>
      <w:r w:rsidR="00731B46">
        <w:rPr>
          <w:vertAlign w:val="subscript"/>
        </w:rPr>
        <w:softHyphen/>
      </w:r>
    </w:p>
    <w:p w14:paraId="2D8C23B1" w14:textId="77777777" w:rsidR="009A1D42" w:rsidRDefault="009A1D42" w:rsidP="002916A7">
      <w:pPr>
        <w:spacing w:after="0" w:line="240" w:lineRule="auto"/>
      </w:pPr>
    </w:p>
    <w:sdt>
      <w:sdtPr>
        <w:rPr>
          <w:rFonts w:asciiTheme="minorHAnsi" w:eastAsiaTheme="minorHAnsi" w:hAnsiTheme="minorHAnsi" w:cstheme="minorBidi"/>
          <w:b w:val="0"/>
          <w:bCs w:val="0"/>
          <w:color w:val="auto"/>
          <w:sz w:val="22"/>
          <w:szCs w:val="22"/>
        </w:rPr>
        <w:id w:val="-188677565"/>
        <w:docPartObj>
          <w:docPartGallery w:val="Table of Contents"/>
          <w:docPartUnique/>
        </w:docPartObj>
      </w:sdtPr>
      <w:sdtEndPr>
        <w:rPr>
          <w:noProof/>
        </w:rPr>
      </w:sdtEndPr>
      <w:sdtContent>
        <w:p w14:paraId="07D8BE20" w14:textId="2C66AF56" w:rsidR="009A1D42" w:rsidRDefault="009A1D42">
          <w:pPr>
            <w:pStyle w:val="TOCHeading"/>
          </w:pPr>
          <w:r>
            <w:t>Table of Contents</w:t>
          </w:r>
        </w:p>
        <w:p w14:paraId="477A3CB1" w14:textId="2FE3B5F7" w:rsidR="00C751FB" w:rsidRDefault="009A1D42">
          <w:pPr>
            <w:pStyle w:val="TOC1"/>
            <w:tabs>
              <w:tab w:val="right" w:pos="9350"/>
            </w:tabs>
            <w:rPr>
              <w:rFonts w:eastAsiaTheme="minorEastAsia"/>
              <w:b w:val="0"/>
              <w:bCs w:val="0"/>
              <w:noProof/>
              <w:sz w:val="24"/>
              <w:szCs w:val="24"/>
            </w:rPr>
          </w:pPr>
          <w:r>
            <w:rPr>
              <w:b w:val="0"/>
              <w:bCs w:val="0"/>
            </w:rPr>
            <w:fldChar w:fldCharType="begin"/>
          </w:r>
          <w:r>
            <w:instrText xml:space="preserve"> TOC \o "1-3" \h \z \u </w:instrText>
          </w:r>
          <w:r>
            <w:rPr>
              <w:b w:val="0"/>
              <w:bCs w:val="0"/>
            </w:rPr>
            <w:fldChar w:fldCharType="separate"/>
          </w:r>
          <w:hyperlink w:anchor="_Toc56629513" w:history="1">
            <w:r w:rsidR="00C751FB" w:rsidRPr="00C83996">
              <w:rPr>
                <w:rStyle w:val="Hyperlink"/>
                <w:noProof/>
              </w:rPr>
              <w:t>Installing the OpenStudio</w:t>
            </w:r>
            <w:r w:rsidR="00C751FB" w:rsidRPr="00C83996">
              <w:rPr>
                <w:rStyle w:val="Hyperlink"/>
                <w:noProof/>
                <w:vertAlign w:val="superscript"/>
              </w:rPr>
              <w:t xml:space="preserve">® </w:t>
            </w:r>
            <w:r w:rsidR="00C751FB" w:rsidRPr="00C83996">
              <w:rPr>
                <w:rStyle w:val="Hyperlink"/>
                <w:noProof/>
              </w:rPr>
              <w:t>Parametric Analysis Tool (PAT)</w:t>
            </w:r>
            <w:r w:rsidR="00C751FB">
              <w:rPr>
                <w:noProof/>
                <w:webHidden/>
              </w:rPr>
              <w:tab/>
            </w:r>
            <w:r w:rsidR="00C751FB">
              <w:rPr>
                <w:noProof/>
                <w:webHidden/>
              </w:rPr>
              <w:fldChar w:fldCharType="begin"/>
            </w:r>
            <w:r w:rsidR="00C751FB">
              <w:rPr>
                <w:noProof/>
                <w:webHidden/>
              </w:rPr>
              <w:instrText xml:space="preserve"> PAGEREF _Toc56629513 \h </w:instrText>
            </w:r>
            <w:r w:rsidR="00C751FB">
              <w:rPr>
                <w:noProof/>
                <w:webHidden/>
              </w:rPr>
            </w:r>
            <w:r w:rsidR="00C751FB">
              <w:rPr>
                <w:noProof/>
                <w:webHidden/>
              </w:rPr>
              <w:fldChar w:fldCharType="separate"/>
            </w:r>
            <w:r w:rsidR="000A7AEE">
              <w:rPr>
                <w:noProof/>
                <w:webHidden/>
              </w:rPr>
              <w:t>2</w:t>
            </w:r>
            <w:r w:rsidR="00C751FB">
              <w:rPr>
                <w:noProof/>
                <w:webHidden/>
              </w:rPr>
              <w:fldChar w:fldCharType="end"/>
            </w:r>
          </w:hyperlink>
        </w:p>
        <w:p w14:paraId="37771E5B" w14:textId="7BC97181" w:rsidR="00C751FB" w:rsidRDefault="00C751FB">
          <w:pPr>
            <w:pStyle w:val="TOC1"/>
            <w:tabs>
              <w:tab w:val="right" w:pos="9350"/>
            </w:tabs>
            <w:rPr>
              <w:rFonts w:eastAsiaTheme="minorEastAsia"/>
              <w:b w:val="0"/>
              <w:bCs w:val="0"/>
              <w:noProof/>
              <w:sz w:val="24"/>
              <w:szCs w:val="24"/>
            </w:rPr>
          </w:pPr>
          <w:hyperlink w:anchor="_Toc56629514" w:history="1">
            <w:r w:rsidRPr="00C83996">
              <w:rPr>
                <w:rStyle w:val="Hyperlink"/>
                <w:noProof/>
              </w:rPr>
              <w:t>Loading Solar Decathlon Design Challenge Parametric Analysis Tool (PAT) Project and Running an Analysis</w:t>
            </w:r>
            <w:r>
              <w:rPr>
                <w:noProof/>
                <w:webHidden/>
              </w:rPr>
              <w:tab/>
            </w:r>
            <w:r>
              <w:rPr>
                <w:noProof/>
                <w:webHidden/>
              </w:rPr>
              <w:fldChar w:fldCharType="begin"/>
            </w:r>
            <w:r>
              <w:rPr>
                <w:noProof/>
                <w:webHidden/>
              </w:rPr>
              <w:instrText xml:space="preserve"> PAGEREF _Toc56629514 \h </w:instrText>
            </w:r>
            <w:r>
              <w:rPr>
                <w:noProof/>
                <w:webHidden/>
              </w:rPr>
            </w:r>
            <w:r>
              <w:rPr>
                <w:noProof/>
                <w:webHidden/>
              </w:rPr>
              <w:fldChar w:fldCharType="separate"/>
            </w:r>
            <w:r w:rsidR="000A7AEE">
              <w:rPr>
                <w:noProof/>
                <w:webHidden/>
              </w:rPr>
              <w:t>3</w:t>
            </w:r>
            <w:r>
              <w:rPr>
                <w:noProof/>
                <w:webHidden/>
              </w:rPr>
              <w:fldChar w:fldCharType="end"/>
            </w:r>
          </w:hyperlink>
        </w:p>
        <w:p w14:paraId="6FD44A8B" w14:textId="7ACF3A3F" w:rsidR="00C751FB" w:rsidRDefault="00C751FB">
          <w:pPr>
            <w:pStyle w:val="TOC1"/>
            <w:tabs>
              <w:tab w:val="right" w:pos="9350"/>
            </w:tabs>
            <w:rPr>
              <w:rFonts w:eastAsiaTheme="minorEastAsia"/>
              <w:b w:val="0"/>
              <w:bCs w:val="0"/>
              <w:noProof/>
              <w:sz w:val="24"/>
              <w:szCs w:val="24"/>
            </w:rPr>
          </w:pPr>
          <w:hyperlink w:anchor="_Toc56629515" w:history="1">
            <w:r w:rsidRPr="00C83996">
              <w:rPr>
                <w:rStyle w:val="Hyperlink"/>
                <w:noProof/>
              </w:rPr>
              <w:t>Next Steps</w:t>
            </w:r>
            <w:r>
              <w:rPr>
                <w:noProof/>
                <w:webHidden/>
              </w:rPr>
              <w:tab/>
            </w:r>
            <w:r>
              <w:rPr>
                <w:noProof/>
                <w:webHidden/>
              </w:rPr>
              <w:fldChar w:fldCharType="begin"/>
            </w:r>
            <w:r>
              <w:rPr>
                <w:noProof/>
                <w:webHidden/>
              </w:rPr>
              <w:instrText xml:space="preserve"> PAGEREF _Toc56629515 \h </w:instrText>
            </w:r>
            <w:r>
              <w:rPr>
                <w:noProof/>
                <w:webHidden/>
              </w:rPr>
            </w:r>
            <w:r>
              <w:rPr>
                <w:noProof/>
                <w:webHidden/>
              </w:rPr>
              <w:fldChar w:fldCharType="separate"/>
            </w:r>
            <w:r w:rsidR="000A7AEE">
              <w:rPr>
                <w:noProof/>
                <w:webHidden/>
              </w:rPr>
              <w:t>11</w:t>
            </w:r>
            <w:r>
              <w:rPr>
                <w:noProof/>
                <w:webHidden/>
              </w:rPr>
              <w:fldChar w:fldCharType="end"/>
            </w:r>
          </w:hyperlink>
        </w:p>
        <w:p w14:paraId="3E3CAD42" w14:textId="781F141E" w:rsidR="00C751FB" w:rsidRDefault="00C751FB">
          <w:pPr>
            <w:pStyle w:val="TOC1"/>
            <w:tabs>
              <w:tab w:val="right" w:pos="9350"/>
            </w:tabs>
            <w:rPr>
              <w:rFonts w:eastAsiaTheme="minorEastAsia"/>
              <w:b w:val="0"/>
              <w:bCs w:val="0"/>
              <w:noProof/>
              <w:sz w:val="24"/>
              <w:szCs w:val="24"/>
            </w:rPr>
          </w:pPr>
          <w:hyperlink w:anchor="_Toc56629516" w:history="1">
            <w:r w:rsidRPr="00C83996">
              <w:rPr>
                <w:rStyle w:val="Hyperlink"/>
                <w:noProof/>
              </w:rPr>
              <w:t>Overview of Measures in the Analysis Workflow</w:t>
            </w:r>
            <w:r>
              <w:rPr>
                <w:noProof/>
                <w:webHidden/>
              </w:rPr>
              <w:tab/>
            </w:r>
            <w:r>
              <w:rPr>
                <w:noProof/>
                <w:webHidden/>
              </w:rPr>
              <w:fldChar w:fldCharType="begin"/>
            </w:r>
            <w:r>
              <w:rPr>
                <w:noProof/>
                <w:webHidden/>
              </w:rPr>
              <w:instrText xml:space="preserve"> PAGEREF _Toc56629516 \h </w:instrText>
            </w:r>
            <w:r>
              <w:rPr>
                <w:noProof/>
                <w:webHidden/>
              </w:rPr>
            </w:r>
            <w:r>
              <w:rPr>
                <w:noProof/>
                <w:webHidden/>
              </w:rPr>
              <w:fldChar w:fldCharType="separate"/>
            </w:r>
            <w:r w:rsidR="000A7AEE">
              <w:rPr>
                <w:noProof/>
                <w:webHidden/>
              </w:rPr>
              <w:t>12</w:t>
            </w:r>
            <w:r>
              <w:rPr>
                <w:noProof/>
                <w:webHidden/>
              </w:rPr>
              <w:fldChar w:fldCharType="end"/>
            </w:r>
          </w:hyperlink>
        </w:p>
        <w:p w14:paraId="38CF9312" w14:textId="33D2F7D6" w:rsidR="00C751FB" w:rsidRDefault="00C751FB">
          <w:pPr>
            <w:pStyle w:val="TOC1"/>
            <w:tabs>
              <w:tab w:val="right" w:pos="9350"/>
            </w:tabs>
            <w:rPr>
              <w:rFonts w:eastAsiaTheme="minorEastAsia"/>
              <w:b w:val="0"/>
              <w:bCs w:val="0"/>
              <w:noProof/>
              <w:sz w:val="24"/>
              <w:szCs w:val="24"/>
            </w:rPr>
          </w:pPr>
          <w:hyperlink w:anchor="_Toc56629517" w:history="1">
            <w:r w:rsidRPr="00C83996">
              <w:rPr>
                <w:rStyle w:val="Hyperlink"/>
                <w:noProof/>
              </w:rPr>
              <w:t>Helpful Resources</w:t>
            </w:r>
            <w:r>
              <w:rPr>
                <w:noProof/>
                <w:webHidden/>
              </w:rPr>
              <w:tab/>
            </w:r>
            <w:r>
              <w:rPr>
                <w:noProof/>
                <w:webHidden/>
              </w:rPr>
              <w:fldChar w:fldCharType="begin"/>
            </w:r>
            <w:r>
              <w:rPr>
                <w:noProof/>
                <w:webHidden/>
              </w:rPr>
              <w:instrText xml:space="preserve"> PAGEREF _Toc56629517 \h </w:instrText>
            </w:r>
            <w:r>
              <w:rPr>
                <w:noProof/>
                <w:webHidden/>
              </w:rPr>
            </w:r>
            <w:r>
              <w:rPr>
                <w:noProof/>
                <w:webHidden/>
              </w:rPr>
              <w:fldChar w:fldCharType="separate"/>
            </w:r>
            <w:r w:rsidR="000A7AEE">
              <w:rPr>
                <w:noProof/>
                <w:webHidden/>
              </w:rPr>
              <w:t>14</w:t>
            </w:r>
            <w:r>
              <w:rPr>
                <w:noProof/>
                <w:webHidden/>
              </w:rPr>
              <w:fldChar w:fldCharType="end"/>
            </w:r>
          </w:hyperlink>
        </w:p>
        <w:p w14:paraId="190218A0" w14:textId="0E49E811" w:rsidR="002916A7" w:rsidRDefault="009A1D42" w:rsidP="009A1D42">
          <w:r>
            <w:rPr>
              <w:b/>
              <w:bCs/>
              <w:noProof/>
            </w:rPr>
            <w:fldChar w:fldCharType="end"/>
          </w:r>
        </w:p>
      </w:sdtContent>
    </w:sdt>
    <w:p w14:paraId="650CE9DB" w14:textId="77777777" w:rsidR="009A1D42" w:rsidRDefault="009A1D42">
      <w:pPr>
        <w:rPr>
          <w:rFonts w:asciiTheme="majorHAnsi" w:eastAsiaTheme="majorEastAsia" w:hAnsiTheme="majorHAnsi" w:cstheme="majorBidi"/>
          <w:color w:val="365F91" w:themeColor="accent1" w:themeShade="BF"/>
          <w:sz w:val="32"/>
          <w:szCs w:val="32"/>
        </w:rPr>
      </w:pPr>
      <w:r>
        <w:br w:type="page"/>
      </w:r>
    </w:p>
    <w:p w14:paraId="594740B3" w14:textId="77777777" w:rsidR="005417DC" w:rsidRPr="00BC4A96" w:rsidRDefault="005417DC" w:rsidP="005417DC">
      <w:pPr>
        <w:pStyle w:val="Heading1"/>
      </w:pPr>
      <w:bookmarkStart w:id="0" w:name="_Toc56611518"/>
      <w:bookmarkStart w:id="1" w:name="_Toc56629513"/>
      <w:r>
        <w:lastRenderedPageBreak/>
        <w:t>Installing</w:t>
      </w:r>
      <w:r w:rsidRPr="00BC4A96">
        <w:t xml:space="preserve"> </w:t>
      </w:r>
      <w:r>
        <w:t xml:space="preserve">the </w:t>
      </w:r>
      <w:r w:rsidRPr="00BC4A96">
        <w:t>OpenStudio</w:t>
      </w:r>
      <w:r w:rsidRPr="00BC4A96">
        <w:rPr>
          <w:vertAlign w:val="superscript"/>
        </w:rPr>
        <w:t>®</w:t>
      </w:r>
      <w:r>
        <w:rPr>
          <w:vertAlign w:val="superscript"/>
        </w:rPr>
        <w:t xml:space="preserve"> </w:t>
      </w:r>
      <w:r>
        <w:t>Parametric Analysis Tool (PAT)</w:t>
      </w:r>
      <w:bookmarkEnd w:id="0"/>
      <w:bookmarkEnd w:id="1"/>
    </w:p>
    <w:p w14:paraId="1D89F6E9" w14:textId="77777777" w:rsidR="005417DC" w:rsidRDefault="005417DC" w:rsidP="005417DC">
      <w:pPr>
        <w:spacing w:after="0" w:line="240" w:lineRule="auto"/>
      </w:pPr>
    </w:p>
    <w:p w14:paraId="50D200FD" w14:textId="77777777" w:rsidR="005417DC" w:rsidRDefault="005417DC" w:rsidP="005417DC">
      <w:pPr>
        <w:pStyle w:val="ListParagraph"/>
        <w:numPr>
          <w:ilvl w:val="0"/>
          <w:numId w:val="1"/>
        </w:numPr>
        <w:spacing w:after="0" w:line="240" w:lineRule="auto"/>
      </w:pPr>
      <w:r>
        <w:t xml:space="preserve">Go to </w:t>
      </w:r>
      <w:hyperlink r:id="rId8" w:history="1">
        <w:r w:rsidRPr="00A47C00">
          <w:rPr>
            <w:rStyle w:val="Hyperlink"/>
          </w:rPr>
          <w:t>https://github.com/NREL/OpenStudio-PAT/releases/tag/v3.1.0</w:t>
        </w:r>
      </w:hyperlink>
      <w:r>
        <w:t xml:space="preserve"> under “Assets” for “OpenStudio v3.1.0” select the Windows or Mac installer.</w:t>
      </w:r>
    </w:p>
    <w:p w14:paraId="237CDA88" w14:textId="77777777" w:rsidR="005417DC" w:rsidRDefault="005417DC" w:rsidP="005417DC">
      <w:pPr>
        <w:pStyle w:val="ListParagraph"/>
        <w:numPr>
          <w:ilvl w:val="1"/>
          <w:numId w:val="1"/>
        </w:numPr>
        <w:spacing w:after="0" w:line="240" w:lineRule="auto"/>
      </w:pPr>
      <w:r>
        <w:t>Windows installer ends with “Windows.exe”</w:t>
      </w:r>
    </w:p>
    <w:p w14:paraId="07D8471C" w14:textId="77777777" w:rsidR="005417DC" w:rsidRDefault="005417DC" w:rsidP="005417DC">
      <w:pPr>
        <w:pStyle w:val="ListParagraph"/>
        <w:numPr>
          <w:ilvl w:val="1"/>
          <w:numId w:val="1"/>
        </w:numPr>
        <w:spacing w:after="0" w:line="240" w:lineRule="auto"/>
      </w:pPr>
      <w:r>
        <w:t>Mac installer ends with “Darwin.zip”</w:t>
      </w:r>
    </w:p>
    <w:p w14:paraId="0F2CBD64" w14:textId="77777777" w:rsidR="005417DC" w:rsidRDefault="005417DC" w:rsidP="005417DC">
      <w:pPr>
        <w:pStyle w:val="ListParagraph"/>
        <w:numPr>
          <w:ilvl w:val="0"/>
          <w:numId w:val="1"/>
        </w:numPr>
        <w:spacing w:after="0" w:line="240" w:lineRule="auto"/>
      </w:pPr>
      <w:r>
        <w:t xml:space="preserve">Run the installer, and make sure all OpenStudio components are selected as shown below. </w:t>
      </w:r>
    </w:p>
    <w:p w14:paraId="426A4BFE" w14:textId="77777777" w:rsidR="005417DC" w:rsidRDefault="005417DC" w:rsidP="005417DC">
      <w:pPr>
        <w:spacing w:after="0" w:line="240" w:lineRule="auto"/>
        <w:jc w:val="center"/>
      </w:pPr>
      <w:r>
        <w:rPr>
          <w:noProof/>
        </w:rPr>
        <w:drawing>
          <wp:inline distT="0" distB="0" distL="0" distR="0" wp14:anchorId="5D7254F4" wp14:editId="0631EBC9">
            <wp:extent cx="3711717" cy="2624715"/>
            <wp:effectExtent l="25400" t="25400" r="22225" b="17145"/>
            <wp:docPr id="27" name="Picture 27" descr="Macintosh HD:Users:lbrackne:Desktop:inst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brackne:Desktop:inst3.tiff"/>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3711848" cy="2624807"/>
                    </a:xfrm>
                    <a:prstGeom prst="rect">
                      <a:avLst/>
                    </a:prstGeom>
                    <a:noFill/>
                    <a:ln>
                      <a:solidFill>
                        <a:srgbClr val="000000"/>
                      </a:solidFill>
                    </a:ln>
                  </pic:spPr>
                </pic:pic>
              </a:graphicData>
            </a:graphic>
          </wp:inline>
        </w:drawing>
      </w:r>
    </w:p>
    <w:p w14:paraId="02F21EA0" w14:textId="77777777" w:rsidR="005417DC" w:rsidRDefault="005417DC" w:rsidP="005417DC">
      <w:pPr>
        <w:spacing w:after="0" w:line="240" w:lineRule="auto"/>
        <w:jc w:val="center"/>
      </w:pPr>
    </w:p>
    <w:p w14:paraId="1D8DA151" w14:textId="77777777" w:rsidR="005417DC" w:rsidRDefault="005417DC" w:rsidP="005417DC">
      <w:pPr>
        <w:pStyle w:val="ListParagraph"/>
        <w:numPr>
          <w:ilvl w:val="0"/>
          <w:numId w:val="1"/>
        </w:numPr>
        <w:spacing w:after="0" w:line="240" w:lineRule="auto"/>
      </w:pPr>
      <w:r>
        <w:t xml:space="preserve">The </w:t>
      </w:r>
      <w:proofErr w:type="spellStart"/>
      <w:r>
        <w:t>ParametricAnalysisTool</w:t>
      </w:r>
      <w:proofErr w:type="spellEnd"/>
      <w:r>
        <w:t xml:space="preserve"> icon should now show up on the start menu on Windows or in your applications folder on Mac.</w:t>
      </w:r>
    </w:p>
    <w:p w14:paraId="6D9D9420" w14:textId="77777777" w:rsidR="003F135B" w:rsidRDefault="003F135B" w:rsidP="00FF2D8C">
      <w:pPr>
        <w:spacing w:after="0" w:line="240" w:lineRule="auto"/>
      </w:pPr>
    </w:p>
    <w:p w14:paraId="6D77A235" w14:textId="77777777" w:rsidR="000E3FD1" w:rsidRDefault="000E3FD1">
      <w:pPr>
        <w:rPr>
          <w:rFonts w:asciiTheme="majorHAnsi" w:eastAsiaTheme="majorEastAsia" w:hAnsiTheme="majorHAnsi" w:cstheme="majorBidi"/>
          <w:color w:val="365F91" w:themeColor="accent1" w:themeShade="BF"/>
          <w:sz w:val="32"/>
          <w:szCs w:val="32"/>
        </w:rPr>
      </w:pPr>
      <w:r>
        <w:br w:type="page"/>
      </w:r>
    </w:p>
    <w:p w14:paraId="51489034" w14:textId="7782A387" w:rsidR="007D7695" w:rsidRPr="00BC4A96" w:rsidRDefault="007D7695" w:rsidP="009A1D42">
      <w:pPr>
        <w:pStyle w:val="Heading1"/>
      </w:pPr>
      <w:bookmarkStart w:id="2" w:name="_Toc56629514"/>
      <w:r w:rsidRPr="00BC4A96">
        <w:lastRenderedPageBreak/>
        <w:t xml:space="preserve">Loading </w:t>
      </w:r>
      <w:r w:rsidR="002F47C8">
        <w:t>Solar Decathlon Design Challenge</w:t>
      </w:r>
      <w:r w:rsidR="00905B05">
        <w:t xml:space="preserve"> Parametric Analysis Tool (PAT</w:t>
      </w:r>
      <w:r w:rsidR="009270C7" w:rsidRPr="00BC4A96">
        <w:t xml:space="preserve">) </w:t>
      </w:r>
      <w:r w:rsidR="009A1D42">
        <w:t>P</w:t>
      </w:r>
      <w:r w:rsidR="009270C7" w:rsidRPr="00BC4A96">
        <w:t xml:space="preserve">roject and </w:t>
      </w:r>
      <w:r w:rsidR="009A1D42">
        <w:t>R</w:t>
      </w:r>
      <w:r w:rsidR="009270C7" w:rsidRPr="00BC4A96">
        <w:t xml:space="preserve">unning an </w:t>
      </w:r>
      <w:r w:rsidR="009A1D42">
        <w:t>A</w:t>
      </w:r>
      <w:r w:rsidR="009270C7" w:rsidRPr="00BC4A96">
        <w:t>nalysis</w:t>
      </w:r>
      <w:bookmarkEnd w:id="2"/>
    </w:p>
    <w:p w14:paraId="67D0E90A" w14:textId="77777777" w:rsidR="007D7695" w:rsidRDefault="007D7695" w:rsidP="007D7695">
      <w:pPr>
        <w:spacing w:after="0" w:line="240" w:lineRule="auto"/>
        <w:rPr>
          <w:highlight w:val="yellow"/>
        </w:rPr>
      </w:pPr>
    </w:p>
    <w:p w14:paraId="270999CD" w14:textId="3B3E27ED" w:rsidR="0022230D" w:rsidRPr="0022230D" w:rsidRDefault="00371406" w:rsidP="007108C6">
      <w:pPr>
        <w:rPr>
          <w:rFonts w:ascii="Helvetica Neue" w:eastAsia="Times New Roman" w:hAnsi="Helvetica Neue" w:cs="Times New Roman"/>
          <w:color w:val="333333"/>
          <w:sz w:val="21"/>
          <w:szCs w:val="21"/>
          <w:shd w:val="clear" w:color="auto" w:fill="FFFFFF"/>
        </w:rPr>
      </w:pPr>
      <w:r>
        <w:t>Launch the Parametric Analysis Tool and load the “</w:t>
      </w:r>
      <w:proofErr w:type="spellStart"/>
      <w:r w:rsidR="002F47C8">
        <w:t>PAT_SDDC_PrimarySchool</w:t>
      </w:r>
      <w:proofErr w:type="spellEnd"/>
      <w:r>
        <w:t>” project</w:t>
      </w:r>
      <w:r w:rsidR="008E1426">
        <w:t>, this can be foun</w:t>
      </w:r>
      <w:r w:rsidR="000B1286">
        <w:t xml:space="preserve">d on the </w:t>
      </w:r>
      <w:r w:rsidR="002F47C8">
        <w:t>Solar Decathlon</w:t>
      </w:r>
      <w:r w:rsidR="000B1286">
        <w:t xml:space="preserve"> </w:t>
      </w:r>
      <w:r w:rsidR="00BD7633">
        <w:t>w</w:t>
      </w:r>
      <w:r w:rsidR="000B1286">
        <w:t xml:space="preserve">eb </w:t>
      </w:r>
      <w:r w:rsidR="00BD7633">
        <w:t>p</w:t>
      </w:r>
      <w:r w:rsidR="00C66991">
        <w:t>ortal</w:t>
      </w:r>
      <w:r>
        <w:t xml:space="preserve">. </w:t>
      </w:r>
      <w:r w:rsidR="001F2E52">
        <w:rPr>
          <w:rFonts w:ascii="Helvetica Neue" w:eastAsia="Times New Roman" w:hAnsi="Helvetica Neue" w:cs="Times New Roman"/>
          <w:color w:val="333333"/>
          <w:sz w:val="21"/>
          <w:szCs w:val="21"/>
          <w:shd w:val="clear" w:color="auto" w:fill="FFFFFF"/>
        </w:rPr>
        <w:t>Follow the</w:t>
      </w:r>
      <w:r w:rsidR="007108C6" w:rsidRPr="0022230D">
        <w:rPr>
          <w:rFonts w:ascii="Helvetica Neue" w:eastAsia="Times New Roman" w:hAnsi="Helvetica Neue" w:cs="Times New Roman"/>
          <w:color w:val="333333"/>
          <w:sz w:val="21"/>
          <w:szCs w:val="21"/>
          <w:shd w:val="clear" w:color="auto" w:fill="FFFFFF"/>
        </w:rPr>
        <w:t xml:space="preserve"> instructions </w:t>
      </w:r>
      <w:r w:rsidR="001F2E52">
        <w:rPr>
          <w:rFonts w:ascii="Helvetica Neue" w:eastAsia="Times New Roman" w:hAnsi="Helvetica Neue" w:cs="Times New Roman"/>
          <w:color w:val="333333"/>
          <w:sz w:val="21"/>
          <w:szCs w:val="21"/>
          <w:shd w:val="clear" w:color="auto" w:fill="FFFFFF"/>
        </w:rPr>
        <w:t xml:space="preserve">below, however if </w:t>
      </w:r>
      <w:r w:rsidR="00E04D5B">
        <w:rPr>
          <w:rFonts w:ascii="Helvetica Neue" w:eastAsia="Times New Roman" w:hAnsi="Helvetica Neue" w:cs="Times New Roman"/>
          <w:color w:val="333333"/>
          <w:sz w:val="21"/>
          <w:szCs w:val="21"/>
          <w:shd w:val="clear" w:color="auto" w:fill="FFFFFF"/>
        </w:rPr>
        <w:t>necessary,</w:t>
      </w:r>
      <w:r w:rsidR="001F2E52">
        <w:rPr>
          <w:rFonts w:ascii="Helvetica Neue" w:eastAsia="Times New Roman" w:hAnsi="Helvetica Neue" w:cs="Times New Roman"/>
          <w:color w:val="333333"/>
          <w:sz w:val="21"/>
          <w:szCs w:val="21"/>
          <w:shd w:val="clear" w:color="auto" w:fill="FFFFFF"/>
        </w:rPr>
        <w:t xml:space="preserve"> more instructions </w:t>
      </w:r>
      <w:r w:rsidR="00B33E2C">
        <w:rPr>
          <w:rFonts w:ascii="Helvetica Neue" w:eastAsia="Times New Roman" w:hAnsi="Helvetica Neue" w:cs="Times New Roman"/>
          <w:color w:val="333333"/>
          <w:sz w:val="21"/>
          <w:szCs w:val="21"/>
          <w:shd w:val="clear" w:color="auto" w:fill="FFFFFF"/>
        </w:rPr>
        <w:t>are available online</w:t>
      </w:r>
      <w:r w:rsidR="00C5316A">
        <w:rPr>
          <w:rFonts w:ascii="Helvetica Neue" w:eastAsia="Times New Roman" w:hAnsi="Helvetica Neue" w:cs="Times New Roman"/>
          <w:color w:val="333333"/>
          <w:sz w:val="21"/>
          <w:szCs w:val="21"/>
          <w:shd w:val="clear" w:color="auto" w:fill="FFFFFF"/>
        </w:rPr>
        <w:t>.</w:t>
      </w:r>
      <w:r w:rsidR="0022230D">
        <w:rPr>
          <w:rFonts w:ascii="Helvetica Neue" w:eastAsia="Times New Roman" w:hAnsi="Helvetica Neue" w:cs="Times New Roman"/>
          <w:color w:val="333333"/>
          <w:sz w:val="21"/>
          <w:szCs w:val="21"/>
          <w:shd w:val="clear" w:color="auto" w:fill="FFFFFF"/>
        </w:rPr>
        <w:t xml:space="preserve"> </w:t>
      </w:r>
      <w:r w:rsidR="00B939F4">
        <w:rPr>
          <w:rFonts w:ascii="Helvetica Neue" w:eastAsia="Times New Roman" w:hAnsi="Helvetica Neue" w:cs="Times New Roman"/>
          <w:color w:val="333333"/>
          <w:sz w:val="21"/>
          <w:szCs w:val="21"/>
          <w:shd w:val="clear" w:color="auto" w:fill="FFFFFF"/>
        </w:rPr>
        <w:br/>
      </w:r>
      <w:hyperlink r:id="rId10" w:anchor="open-an-existing-project" w:history="1">
        <w:r w:rsidR="00E01B9E" w:rsidRPr="00310D8D">
          <w:rPr>
            <w:rStyle w:val="Hyperlink"/>
            <w:rFonts w:ascii="Helvetica Neue" w:eastAsia="Times New Roman" w:hAnsi="Helvetica Neue" w:cs="Times New Roman"/>
            <w:i/>
            <w:sz w:val="16"/>
            <w:szCs w:val="16"/>
            <w:shd w:val="clear" w:color="auto" w:fill="FFFFFF"/>
          </w:rPr>
          <w:t>http://nrel.github.io/OpenStudio-user-documentation/reference/parametric_analysis_tool_2/#open-an-existing-project</w:t>
        </w:r>
      </w:hyperlink>
    </w:p>
    <w:p w14:paraId="520BAD3C" w14:textId="3234CB80" w:rsidR="00EC2BE9" w:rsidRDefault="00EC2BE9" w:rsidP="006A70B5">
      <w:pPr>
        <w:pStyle w:val="ListParagraph"/>
        <w:numPr>
          <w:ilvl w:val="0"/>
          <w:numId w:val="4"/>
        </w:numPr>
        <w:spacing w:after="0" w:line="240" w:lineRule="auto"/>
      </w:pPr>
      <w:r>
        <w:t>Launch PAT and click “Open Existing Project”.</w:t>
      </w:r>
    </w:p>
    <w:p w14:paraId="5C89E851" w14:textId="7D40D5B2" w:rsidR="003974FE" w:rsidRPr="003974FE" w:rsidRDefault="00690871" w:rsidP="003974FE">
      <w:pPr>
        <w:pStyle w:val="ListParagraph"/>
        <w:numPr>
          <w:ilvl w:val="0"/>
          <w:numId w:val="4"/>
        </w:numPr>
        <w:spacing w:after="0" w:line="240" w:lineRule="auto"/>
      </w:pPr>
      <w:r>
        <w:t>Load</w:t>
      </w:r>
      <w:r w:rsidR="001B06EB">
        <w:t xml:space="preserve"> a project by selecting the directory with </w:t>
      </w:r>
      <w:r>
        <w:t xml:space="preserve">the </w:t>
      </w:r>
      <w:r w:rsidR="001B06EB">
        <w:t>project name</w:t>
      </w:r>
      <w:r>
        <w:t xml:space="preserve"> “</w:t>
      </w:r>
      <w:proofErr w:type="spellStart"/>
      <w:r w:rsidR="0061104B">
        <w:t>PAT_SDDC_PrimarySchool</w:t>
      </w:r>
      <w:proofErr w:type="spellEnd"/>
      <w:r>
        <w:t>”</w:t>
      </w:r>
      <w:r w:rsidR="001B06EB">
        <w:t xml:space="preserve">. </w:t>
      </w:r>
      <w:r w:rsidR="003974FE" w:rsidRPr="007108C6">
        <w:rPr>
          <w:rFonts w:ascii="Helvetica Neue" w:eastAsia="Times New Roman" w:hAnsi="Helvetica Neue" w:cs="Times New Roman"/>
          <w:color w:val="333333"/>
          <w:sz w:val="21"/>
          <w:szCs w:val="21"/>
          <w:shd w:val="clear" w:color="auto" w:fill="FFFFFF"/>
        </w:rPr>
        <w:t>There is no file to</w:t>
      </w:r>
      <w:r w:rsidR="003974FE">
        <w:rPr>
          <w:rFonts w:ascii="Helvetica Neue" w:eastAsia="Times New Roman" w:hAnsi="Helvetica Neue" w:cs="Times New Roman"/>
          <w:color w:val="333333"/>
          <w:sz w:val="21"/>
          <w:szCs w:val="21"/>
          <w:shd w:val="clear" w:color="auto" w:fill="FFFFFF"/>
        </w:rPr>
        <w:t xml:space="preserve"> select, just browse to the top-level</w:t>
      </w:r>
      <w:r w:rsidR="003974FE" w:rsidRPr="007108C6">
        <w:rPr>
          <w:rFonts w:ascii="Helvetica Neue" w:eastAsia="Times New Roman" w:hAnsi="Helvetica Neue" w:cs="Times New Roman"/>
          <w:color w:val="333333"/>
          <w:sz w:val="21"/>
          <w:szCs w:val="21"/>
          <w:shd w:val="clear" w:color="auto" w:fill="FFFFFF"/>
        </w:rPr>
        <w:t xml:space="preserve"> directory</w:t>
      </w:r>
      <w:r w:rsidR="003974FE">
        <w:rPr>
          <w:rFonts w:ascii="Helvetica Neue" w:eastAsia="Times New Roman" w:hAnsi="Helvetica Neue" w:cs="Times New Roman"/>
          <w:color w:val="333333"/>
          <w:sz w:val="21"/>
          <w:szCs w:val="21"/>
          <w:shd w:val="clear" w:color="auto" w:fill="FFFFFF"/>
        </w:rPr>
        <w:t xml:space="preserve"> for the project and click “Open”. </w:t>
      </w:r>
      <w:r w:rsidR="003974FE">
        <w:rPr>
          <w:rFonts w:ascii="Helvetica Neue" w:eastAsia="Times New Roman" w:hAnsi="Helvetica Neue" w:cs="Times New Roman"/>
          <w:color w:val="333333"/>
          <w:sz w:val="21"/>
          <w:szCs w:val="21"/>
          <w:shd w:val="clear" w:color="auto" w:fill="FFFFFF"/>
        </w:rPr>
        <w:br/>
      </w:r>
      <w:r w:rsidR="003974FE" w:rsidRPr="003974FE">
        <w:rPr>
          <w:noProof/>
        </w:rPr>
        <w:drawing>
          <wp:inline distT="0" distB="0" distL="0" distR="0" wp14:anchorId="7F4A17F3" wp14:editId="1A095CCE">
            <wp:extent cx="4602688" cy="34579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4620833" cy="3471549"/>
                    </a:xfrm>
                    <a:prstGeom prst="rect">
                      <a:avLst/>
                    </a:prstGeom>
                  </pic:spPr>
                </pic:pic>
              </a:graphicData>
            </a:graphic>
          </wp:inline>
        </w:drawing>
      </w:r>
    </w:p>
    <w:p w14:paraId="4F7A9541" w14:textId="77777777" w:rsidR="000E3FD1" w:rsidRDefault="000E3FD1">
      <w:r>
        <w:br w:type="page"/>
      </w:r>
    </w:p>
    <w:p w14:paraId="5171FD72" w14:textId="77777777" w:rsidR="00F75066" w:rsidRDefault="00C72137" w:rsidP="006A70B5">
      <w:pPr>
        <w:pStyle w:val="ListParagraph"/>
        <w:numPr>
          <w:ilvl w:val="0"/>
          <w:numId w:val="4"/>
        </w:numPr>
        <w:spacing w:after="0" w:line="240" w:lineRule="auto"/>
      </w:pPr>
      <w:r w:rsidRPr="00C72137">
        <w:lastRenderedPageBreak/>
        <w:t>To run the project on your machine you have to start the local server. Do that by choosing “Start Local Server in the Server Tools Dialog. This will take a few minutes, but you can inspect and edit the project while this is starting</w:t>
      </w:r>
    </w:p>
    <w:p w14:paraId="00AC3BF3" w14:textId="1D14EA63" w:rsidR="00C72137" w:rsidRDefault="00C72137" w:rsidP="003F34FE">
      <w:pPr>
        <w:pStyle w:val="ListParagraph"/>
        <w:spacing w:after="0" w:line="240" w:lineRule="auto"/>
      </w:pPr>
      <w:r>
        <w:br/>
      </w:r>
      <w:r w:rsidRPr="00C72137">
        <w:drawing>
          <wp:inline distT="0" distB="0" distL="0" distR="0" wp14:anchorId="00E8704E" wp14:editId="12990280">
            <wp:extent cx="4699221" cy="3326607"/>
            <wp:effectExtent l="0" t="0" r="0" b="127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2" cstate="screen">
                      <a:extLst>
                        <a:ext uri="{28A0092B-C50C-407E-A947-70E740481C1C}">
                          <a14:useLocalDpi xmlns:a14="http://schemas.microsoft.com/office/drawing/2010/main"/>
                        </a:ext>
                      </a:extLst>
                    </a:blip>
                    <a:stretch>
                      <a:fillRect/>
                    </a:stretch>
                  </pic:blipFill>
                  <pic:spPr>
                    <a:xfrm>
                      <a:off x="0" y="0"/>
                      <a:ext cx="4709008" cy="3333535"/>
                    </a:xfrm>
                    <a:prstGeom prst="rect">
                      <a:avLst/>
                    </a:prstGeom>
                  </pic:spPr>
                </pic:pic>
              </a:graphicData>
            </a:graphic>
          </wp:inline>
        </w:drawing>
      </w:r>
    </w:p>
    <w:p w14:paraId="4670A7FD" w14:textId="77777777" w:rsidR="00F75066" w:rsidRDefault="00F75066" w:rsidP="00F75066">
      <w:pPr>
        <w:pStyle w:val="ListParagraph"/>
        <w:spacing w:after="0" w:line="240" w:lineRule="auto"/>
      </w:pPr>
    </w:p>
    <w:p w14:paraId="74E08AD4" w14:textId="7CE88E69" w:rsidR="000E3FD1" w:rsidRDefault="004A36AF" w:rsidP="006A70B5">
      <w:pPr>
        <w:pStyle w:val="ListParagraph"/>
        <w:numPr>
          <w:ilvl w:val="0"/>
          <w:numId w:val="4"/>
        </w:numPr>
        <w:spacing w:after="0" w:line="240" w:lineRule="auto"/>
      </w:pPr>
      <w:r>
        <w:t xml:space="preserve">The project will load </w:t>
      </w:r>
      <w:r w:rsidR="00BD0595">
        <w:t>in the</w:t>
      </w:r>
      <w:r>
        <w:t xml:space="preserve"> “Project Measures and Options</w:t>
      </w:r>
      <w:r w:rsidR="00BD08E0">
        <w:t>”</w:t>
      </w:r>
      <w:r>
        <w:t xml:space="preserve"> tab</w:t>
      </w:r>
      <w:r w:rsidR="00822513" w:rsidRPr="00822513">
        <w:rPr>
          <w:noProof/>
        </w:rPr>
        <w:t xml:space="preserve"> </w:t>
      </w:r>
      <w:r w:rsidR="00822513" w:rsidRPr="00822513">
        <w:rPr>
          <w:noProof/>
        </w:rPr>
        <w:drawing>
          <wp:inline distT="0" distB="0" distL="0" distR="0" wp14:anchorId="60913563" wp14:editId="69F8CF21">
            <wp:extent cx="228600" cy="22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r w:rsidR="00BD08E0">
        <w:t>, which is the first tab</w:t>
      </w:r>
      <w:r>
        <w:t xml:space="preserve">. </w:t>
      </w:r>
      <w:r w:rsidR="00371406">
        <w:t xml:space="preserve">The PAT project is pre-populated with </w:t>
      </w:r>
      <w:r w:rsidR="006962BB">
        <w:t>a workflow similar to what was used for</w:t>
      </w:r>
      <w:r w:rsidR="0074339A">
        <w:t xml:space="preserve"> </w:t>
      </w:r>
      <w:r w:rsidR="00371406">
        <w:t xml:space="preserve">NREL’s </w:t>
      </w:r>
      <w:r w:rsidR="007B49C3" w:rsidRPr="007B49C3">
        <w:t>Technical Feasibility Study for Zero Energy K-12 School</w:t>
      </w:r>
      <w:r w:rsidR="007B49C3">
        <w:t>s.</w:t>
      </w:r>
    </w:p>
    <w:p w14:paraId="62D64963" w14:textId="653ACCD7" w:rsidR="00BD0595" w:rsidRDefault="00F130A2" w:rsidP="000E3FD1">
      <w:pPr>
        <w:pStyle w:val="ListParagraph"/>
        <w:spacing w:after="0" w:line="240" w:lineRule="auto"/>
      </w:pPr>
      <w:r>
        <w:br/>
      </w:r>
      <w:r w:rsidRPr="00F130A2">
        <w:rPr>
          <w:rFonts w:ascii="Times New Roman" w:eastAsia="Times New Roman" w:hAnsi="Times New Roman" w:cs="Times New Roman"/>
          <w:noProof/>
          <w:sz w:val="24"/>
          <w:szCs w:val="24"/>
        </w:rPr>
        <w:drawing>
          <wp:inline distT="0" distB="0" distL="0" distR="0" wp14:anchorId="4B3ED52A" wp14:editId="33280F38">
            <wp:extent cx="4619389" cy="291771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screen">
                      <a:extLst>
                        <a:ext uri="{28A0092B-C50C-407E-A947-70E740481C1C}">
                          <a14:useLocalDpi xmlns:a14="http://schemas.microsoft.com/office/drawing/2010/main"/>
                        </a:ext>
                      </a:extLst>
                    </a:blip>
                    <a:srcRect/>
                    <a:stretch/>
                  </pic:blipFill>
                  <pic:spPr bwMode="auto">
                    <a:xfrm>
                      <a:off x="0" y="0"/>
                      <a:ext cx="4624496" cy="2920943"/>
                    </a:xfrm>
                    <a:prstGeom prst="rect">
                      <a:avLst/>
                    </a:prstGeom>
                    <a:ln>
                      <a:noFill/>
                    </a:ln>
                    <a:extLst>
                      <a:ext uri="{53640926-AAD7-44D8-BBD7-CCE9431645EC}">
                        <a14:shadowObscured xmlns:a14="http://schemas.microsoft.com/office/drawing/2010/main"/>
                      </a:ext>
                    </a:extLst>
                  </pic:spPr>
                </pic:pic>
              </a:graphicData>
            </a:graphic>
          </wp:inline>
        </w:drawing>
      </w:r>
    </w:p>
    <w:p w14:paraId="1BD14E9E" w14:textId="77777777" w:rsidR="000E3FD1" w:rsidRDefault="000E3FD1" w:rsidP="000E3FD1">
      <w:pPr>
        <w:pStyle w:val="ListParagraph"/>
        <w:spacing w:after="0" w:line="240" w:lineRule="auto"/>
      </w:pPr>
    </w:p>
    <w:p w14:paraId="5404B67B" w14:textId="14B96115" w:rsidR="004A36AF" w:rsidRDefault="00BD0595" w:rsidP="0073229D">
      <w:pPr>
        <w:pStyle w:val="ListParagraph"/>
        <w:numPr>
          <w:ilvl w:val="1"/>
          <w:numId w:val="4"/>
        </w:numPr>
        <w:spacing w:after="0" w:line="240" w:lineRule="auto"/>
      </w:pPr>
      <w:r>
        <w:lastRenderedPageBreak/>
        <w:t xml:space="preserve">The </w:t>
      </w:r>
      <w:r w:rsidR="00871F35">
        <w:t xml:space="preserve">“ZEDG K12 Primary TSD </w:t>
      </w:r>
      <w:proofErr w:type="spellStart"/>
      <w:r w:rsidR="00871F35">
        <w:t>Seed.osm</w:t>
      </w:r>
      <w:proofErr w:type="spellEnd"/>
      <w:r w:rsidR="00871F35">
        <w:t xml:space="preserve">”, that is </w:t>
      </w:r>
      <w:r w:rsidR="00066938">
        <w:t>assigned</w:t>
      </w:r>
      <w:r>
        <w:t xml:space="preserve"> as the “Default Seed Model”</w:t>
      </w:r>
      <w:r w:rsidR="00871F35">
        <w:t>,</w:t>
      </w:r>
      <w:r>
        <w:t xml:space="preserve"> includes t</w:t>
      </w:r>
      <w:r w:rsidR="00371406">
        <w:t xml:space="preserve">he </w:t>
      </w:r>
      <w:r w:rsidR="00D57439">
        <w:t>geometry</w:t>
      </w:r>
      <w:r w:rsidR="004A36AF">
        <w:t xml:space="preserve"> and </w:t>
      </w:r>
      <w:r w:rsidR="00FA1053">
        <w:t>space types</w:t>
      </w:r>
      <w:r w:rsidR="00371406">
        <w:t xml:space="preserve"> used for the </w:t>
      </w:r>
      <w:r w:rsidR="0073229D">
        <w:t>Technical Feasibility Study for Zero Energy K-12 Schools</w:t>
      </w:r>
    </w:p>
    <w:p w14:paraId="151686CB" w14:textId="0F72B88B" w:rsidR="00BD0595" w:rsidRDefault="00BD0595" w:rsidP="00BD0595">
      <w:pPr>
        <w:pStyle w:val="ListParagraph"/>
        <w:numPr>
          <w:ilvl w:val="1"/>
          <w:numId w:val="4"/>
        </w:numPr>
        <w:spacing w:after="0" w:line="240" w:lineRule="auto"/>
      </w:pPr>
      <w:r>
        <w:t xml:space="preserve">Ignore the “Default Weather File” which is set for Fairbanks, we will </w:t>
      </w:r>
      <w:r w:rsidR="00801DE9">
        <w:t>set the weather file with the “Change Building Location” measure.</w:t>
      </w:r>
    </w:p>
    <w:p w14:paraId="65174A3D" w14:textId="6DB4DD88" w:rsidR="00F130A2" w:rsidRDefault="00BD0595" w:rsidP="00F130A2">
      <w:pPr>
        <w:pStyle w:val="ListParagraph"/>
        <w:numPr>
          <w:ilvl w:val="1"/>
          <w:numId w:val="4"/>
        </w:numPr>
        <w:spacing w:after="0" w:line="240" w:lineRule="auto"/>
      </w:pPr>
      <w:r>
        <w:t>Most of the measures</w:t>
      </w:r>
      <w:r w:rsidR="0018474F">
        <w:t>,</w:t>
      </w:r>
      <w:r>
        <w:t xml:space="preserve"> shown in the grey bars</w:t>
      </w:r>
      <w:r w:rsidR="0018474F">
        <w:t>,</w:t>
      </w:r>
      <w:r>
        <w:t xml:space="preserve"> are energy conservation measure, but some serve other purposes. </w:t>
      </w:r>
      <w:r w:rsidR="00831F4B">
        <w:t>Either way, y</w:t>
      </w:r>
      <w:r>
        <w:t>ou don’t have to change any of these at this point.</w:t>
      </w:r>
      <w:r w:rsidR="000B73BE">
        <w:t xml:space="preserve"> If </w:t>
      </w:r>
      <w:r w:rsidR="00511E51">
        <w:t>interested,</w:t>
      </w:r>
      <w:r w:rsidR="000B73BE">
        <w:t xml:space="preserve"> you can click </w:t>
      </w:r>
      <w:r w:rsidR="00E4143D">
        <w:t xml:space="preserve">the black arrow at the left of each bar </w:t>
      </w:r>
      <w:r w:rsidR="000B73BE">
        <w:t>to expand these. Some have just one option, some have multiple options, but don’t change anything at this point.</w:t>
      </w:r>
    </w:p>
    <w:p w14:paraId="650F8B85" w14:textId="4C7232A7" w:rsidR="000B73BE" w:rsidRDefault="000B73BE" w:rsidP="00F130A2">
      <w:pPr>
        <w:pStyle w:val="ListParagraph"/>
        <w:numPr>
          <w:ilvl w:val="1"/>
          <w:numId w:val="4"/>
        </w:numPr>
        <w:spacing w:after="0" w:line="240" w:lineRule="auto"/>
      </w:pPr>
      <w:r>
        <w:t xml:space="preserve">Most of </w:t>
      </w:r>
      <w:r w:rsidR="0074681A">
        <w:t>the energy conservation measures</w:t>
      </w:r>
      <w:r>
        <w:t xml:space="preserve"> have embedded space type or climate zone specifi</w:t>
      </w:r>
      <w:r w:rsidR="003A56EA">
        <w:t>c recommendations. There are no</w:t>
      </w:r>
      <w:r>
        <w:t xml:space="preserve"> dials to make the recommendations more or less aggressive, </w:t>
      </w:r>
      <w:r w:rsidR="00E4143D">
        <w:t>but when you get to</w:t>
      </w:r>
      <w:r>
        <w:t xml:space="preserve"> the next tab you can turn specific measures/recommendations off.</w:t>
      </w:r>
    </w:p>
    <w:p w14:paraId="65446126" w14:textId="537615E4" w:rsidR="00D0647E" w:rsidRDefault="00D0647E" w:rsidP="00F130A2">
      <w:pPr>
        <w:pStyle w:val="ListParagraph"/>
        <w:numPr>
          <w:ilvl w:val="1"/>
          <w:numId w:val="4"/>
        </w:numPr>
        <w:spacing w:after="0" w:line="240" w:lineRule="auto"/>
      </w:pPr>
      <w:r>
        <w:t>Measures prefixed with “</w:t>
      </w:r>
      <w:proofErr w:type="spellStart"/>
      <w:r w:rsidR="001E2AAC">
        <w:t>Aedg</w:t>
      </w:r>
      <w:proofErr w:type="spellEnd"/>
      <w:r>
        <w:t xml:space="preserve">” were created to model the </w:t>
      </w:r>
      <w:r w:rsidR="00B71D45">
        <w:t xml:space="preserve">prescriptive </w:t>
      </w:r>
      <w:r>
        <w:t xml:space="preserve">recommendations of the </w:t>
      </w:r>
      <w:r w:rsidR="00B71D45">
        <w:t>50% Advanced Energy Design Guide for K-12 School Buildings</w:t>
      </w:r>
    </w:p>
    <w:p w14:paraId="56AD9F83" w14:textId="05F20404" w:rsidR="00B71D45" w:rsidRDefault="00B71D45" w:rsidP="00B71D45">
      <w:pPr>
        <w:pStyle w:val="ListParagraph"/>
        <w:numPr>
          <w:ilvl w:val="1"/>
          <w:numId w:val="4"/>
        </w:numPr>
        <w:spacing w:after="0" w:line="240" w:lineRule="auto"/>
      </w:pPr>
      <w:r>
        <w:t>Measures prefixed with “ZEDG” were created for the Technical Feasibility Study for Zero Energy K-12 Schools</w:t>
      </w:r>
      <w:r w:rsidR="00E4143D">
        <w:t xml:space="preserve"> as well as </w:t>
      </w:r>
      <w:r>
        <w:t>the subsequent Technical Support Document and Zero Energ</w:t>
      </w:r>
      <w:r w:rsidR="00E4143D">
        <w:t>y Design Guide for K-12 Schools (TSD and ZEDG have not been published yet).</w:t>
      </w:r>
    </w:p>
    <w:p w14:paraId="258A2972" w14:textId="5D4A246E" w:rsidR="007246D6" w:rsidRDefault="007246D6" w:rsidP="00B71D45">
      <w:pPr>
        <w:pStyle w:val="ListParagraph"/>
        <w:numPr>
          <w:ilvl w:val="1"/>
          <w:numId w:val="4"/>
        </w:numPr>
        <w:spacing w:after="0" w:line="240" w:lineRule="auto"/>
      </w:pPr>
      <w:r>
        <w:t>Details on the function of additional measures are described in the “</w:t>
      </w:r>
      <w:r w:rsidRPr="007246D6">
        <w:t>Overview of Measures in the Analysis Workflow</w:t>
      </w:r>
      <w:r>
        <w:t xml:space="preserve">” </w:t>
      </w:r>
      <w:r w:rsidR="00A73EF4">
        <w:t xml:space="preserve">section </w:t>
      </w:r>
      <w:r>
        <w:t>later in this document.</w:t>
      </w:r>
    </w:p>
    <w:p w14:paraId="2EA66839" w14:textId="77777777" w:rsidR="000E3FD1" w:rsidRDefault="000E3FD1">
      <w:r>
        <w:br w:type="page"/>
      </w:r>
    </w:p>
    <w:p w14:paraId="2196C9BC" w14:textId="52EDACD8" w:rsidR="000E3FD1" w:rsidRDefault="00BD0595" w:rsidP="006A70B5">
      <w:pPr>
        <w:pStyle w:val="ListParagraph"/>
        <w:numPr>
          <w:ilvl w:val="0"/>
          <w:numId w:val="4"/>
        </w:numPr>
        <w:spacing w:after="0" w:line="240" w:lineRule="auto"/>
      </w:pPr>
      <w:r>
        <w:lastRenderedPageBreak/>
        <w:t>Move to the “Design Alternatives” tab</w:t>
      </w:r>
      <w:r w:rsidR="002663B8">
        <w:t xml:space="preserve"> </w:t>
      </w:r>
      <w:r w:rsidR="002663B8" w:rsidRPr="002663B8">
        <w:rPr>
          <w:noProof/>
        </w:rPr>
        <w:drawing>
          <wp:inline distT="0" distB="0" distL="0" distR="0" wp14:anchorId="38F009A6" wp14:editId="42E871D2">
            <wp:extent cx="237744" cy="23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237744" cy="231800"/>
                    </a:xfrm>
                    <a:prstGeom prst="rect">
                      <a:avLst/>
                    </a:prstGeom>
                  </pic:spPr>
                </pic:pic>
              </a:graphicData>
            </a:graphic>
          </wp:inline>
        </w:drawing>
      </w:r>
      <w:r>
        <w:t xml:space="preserve">, which is the second tab. </w:t>
      </w:r>
      <w:r w:rsidR="00FA1053">
        <w:t xml:space="preserve">There are </w:t>
      </w:r>
      <w:r w:rsidR="0015588C">
        <w:t>three</w:t>
      </w:r>
      <w:r w:rsidR="00FA1053">
        <w:t xml:space="preserve"> design alternatives </w:t>
      </w:r>
      <w:r w:rsidR="00146DD2">
        <w:t xml:space="preserve">already setup, </w:t>
      </w:r>
      <w:r w:rsidR="0035426F">
        <w:t xml:space="preserve">one </w:t>
      </w:r>
      <w:r w:rsidR="00AA0C3C">
        <w:t>is setup to create an ASHRAE 90.1 2007 baseline</w:t>
      </w:r>
      <w:r w:rsidR="0015588C">
        <w:t>, one is a low energy model, and the last is lower energy plus PV</w:t>
      </w:r>
      <w:r w:rsidR="00AA0C3C">
        <w:t xml:space="preserve">. </w:t>
      </w:r>
      <w:r w:rsidR="00146DD2">
        <w:t>Each row represents a design alternative.</w:t>
      </w:r>
      <w:r w:rsidR="00AA0C3C">
        <w:br/>
        <w:t>(note: the ASHRAE 30% and 50% AEDG guides use 90.1 2004 vs. 90.12007 as a baseline</w:t>
      </w:r>
      <w:r w:rsidR="0035426F">
        <w:t>. The K12 Zero Energy Feasibility Study doesn’t have a baseline, but it was included here for reference.</w:t>
      </w:r>
      <w:r w:rsidR="00AA0C3C">
        <w:t>)</w:t>
      </w:r>
    </w:p>
    <w:p w14:paraId="292F3BC2" w14:textId="4ADC678E" w:rsidR="00371406" w:rsidRDefault="00F130A2" w:rsidP="000E3FD1">
      <w:pPr>
        <w:pStyle w:val="ListParagraph"/>
        <w:spacing w:after="0" w:line="240" w:lineRule="auto"/>
      </w:pPr>
      <w:r>
        <w:br/>
      </w:r>
      <w:r w:rsidR="00371F5D" w:rsidRPr="00371F5D">
        <w:drawing>
          <wp:inline distT="0" distB="0" distL="0" distR="0" wp14:anchorId="6C3BD779" wp14:editId="760F7A86">
            <wp:extent cx="5943600" cy="1634490"/>
            <wp:effectExtent l="0" t="0" r="0" b="381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6" cstate="screen">
                      <a:extLst>
                        <a:ext uri="{28A0092B-C50C-407E-A947-70E740481C1C}">
                          <a14:useLocalDpi xmlns:a14="http://schemas.microsoft.com/office/drawing/2010/main"/>
                        </a:ext>
                      </a:extLst>
                    </a:blip>
                    <a:stretch>
                      <a:fillRect/>
                    </a:stretch>
                  </pic:blipFill>
                  <pic:spPr>
                    <a:xfrm>
                      <a:off x="0" y="0"/>
                      <a:ext cx="5943600" cy="1634490"/>
                    </a:xfrm>
                    <a:prstGeom prst="rect">
                      <a:avLst/>
                    </a:prstGeom>
                  </pic:spPr>
                </pic:pic>
              </a:graphicData>
            </a:graphic>
          </wp:inline>
        </w:drawing>
      </w:r>
      <w:r w:rsidR="00371F5D">
        <w:br/>
      </w:r>
    </w:p>
    <w:p w14:paraId="7B64A52A" w14:textId="5CF5A051" w:rsidR="00CB5F53" w:rsidRDefault="00146DD2" w:rsidP="00CB5F53">
      <w:pPr>
        <w:pStyle w:val="ListParagraph"/>
        <w:numPr>
          <w:ilvl w:val="1"/>
          <w:numId w:val="4"/>
        </w:numPr>
        <w:spacing w:after="0" w:line="240" w:lineRule="auto"/>
      </w:pPr>
      <w:r>
        <w:t xml:space="preserve">There is a column for each measure </w:t>
      </w:r>
      <w:r w:rsidR="00CD697B">
        <w:t xml:space="preserve">that appears </w:t>
      </w:r>
      <w:r>
        <w:t xml:space="preserve">on the first tab. For your initial run the </w:t>
      </w:r>
      <w:r w:rsidR="00B50554">
        <w:t>first of two columns you need to change is</w:t>
      </w:r>
      <w:r>
        <w:t xml:space="preserve"> “Change Building Location”</w:t>
      </w:r>
      <w:r w:rsidR="00A26C9B">
        <w:t>. Clicking in on</w:t>
      </w:r>
      <w:r w:rsidR="0046115E">
        <w:t>e of those cells exposes a pull-</w:t>
      </w:r>
      <w:r w:rsidR="00A26C9B">
        <w:t>down list with 1</w:t>
      </w:r>
      <w:r w:rsidR="00935B4D">
        <w:t>6</w:t>
      </w:r>
      <w:r w:rsidR="00A26C9B">
        <w:t xml:space="preserve"> different weather files from different climate zones. Choose the o</w:t>
      </w:r>
      <w:r w:rsidR="00EE482E">
        <w:t xml:space="preserve">ne that best </w:t>
      </w:r>
      <w:r w:rsidR="003C515E">
        <w:t>represents the location for your</w:t>
      </w:r>
      <w:r w:rsidR="00EE482E">
        <w:t xml:space="preserve"> </w:t>
      </w:r>
      <w:r w:rsidR="00511E51">
        <w:t>building and</w:t>
      </w:r>
      <w:r w:rsidR="00EE482E">
        <w:t xml:space="preserve"> assign it to all </w:t>
      </w:r>
      <w:r w:rsidR="0082462B">
        <w:t>four</w:t>
      </w:r>
      <w:r w:rsidR="00EE482E">
        <w:t xml:space="preserve"> design alternatives.</w:t>
      </w:r>
      <w:r w:rsidR="005F41C0">
        <w:t xml:space="preserve"> The value in the “Location or Weather File” column is not used for this particular PAT project.</w:t>
      </w:r>
      <w:r w:rsidR="00CB5F53">
        <w:br/>
      </w:r>
      <w:r w:rsidR="00CB5F53" w:rsidRPr="00AB16D3">
        <w:rPr>
          <w:noProof/>
          <w:color w:val="7030A0"/>
        </w:rPr>
        <w:drawing>
          <wp:inline distT="0" distB="0" distL="0" distR="0" wp14:anchorId="73D25361" wp14:editId="66D5B2D6">
            <wp:extent cx="3823335" cy="2335257"/>
            <wp:effectExtent l="0" t="0" r="1206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smaller.jpg"/>
                    <pic:cNvPicPr/>
                  </pic:nvPicPr>
                  <pic:blipFill>
                    <a:blip r:embed="rId17" cstate="screen">
                      <a:extLst>
                        <a:ext uri="{28A0092B-C50C-407E-A947-70E740481C1C}">
                          <a14:useLocalDpi xmlns:a14="http://schemas.microsoft.com/office/drawing/2010/main"/>
                        </a:ext>
                      </a:extLst>
                    </a:blip>
                    <a:stretch>
                      <a:fillRect/>
                    </a:stretch>
                  </pic:blipFill>
                  <pic:spPr>
                    <a:xfrm>
                      <a:off x="0" y="0"/>
                      <a:ext cx="3834178" cy="2341880"/>
                    </a:xfrm>
                    <a:prstGeom prst="rect">
                      <a:avLst/>
                    </a:prstGeom>
                  </pic:spPr>
                </pic:pic>
              </a:graphicData>
            </a:graphic>
          </wp:inline>
        </w:drawing>
      </w:r>
      <w:r w:rsidR="00CB5F53">
        <w:br/>
      </w:r>
    </w:p>
    <w:tbl>
      <w:tblPr>
        <w:tblW w:w="9360" w:type="dxa"/>
        <w:tblInd w:w="1377" w:type="dxa"/>
        <w:tblBorders>
          <w:top w:val="single" w:sz="8" w:space="0" w:color="4F81BD"/>
          <w:bottom w:val="single" w:sz="8" w:space="0" w:color="4F81BD"/>
        </w:tblBorders>
        <w:tblLook w:val="04A0" w:firstRow="1" w:lastRow="0" w:firstColumn="1" w:lastColumn="0" w:noHBand="0" w:noVBand="1"/>
      </w:tblPr>
      <w:tblGrid>
        <w:gridCol w:w="1495"/>
        <w:gridCol w:w="1836"/>
        <w:gridCol w:w="6029"/>
      </w:tblGrid>
      <w:tr w:rsidR="00CB5F53" w:rsidRPr="00175892" w14:paraId="776AEA08" w14:textId="77777777" w:rsidTr="00927FD5">
        <w:trPr>
          <w:trHeight w:hRule="exact" w:val="288"/>
        </w:trPr>
        <w:tc>
          <w:tcPr>
            <w:tcW w:w="1495" w:type="dxa"/>
            <w:tcBorders>
              <w:top w:val="single" w:sz="4" w:space="0" w:color="auto"/>
              <w:bottom w:val="single" w:sz="4" w:space="0" w:color="auto"/>
              <w:right w:val="nil"/>
            </w:tcBorders>
            <w:shd w:val="clear" w:color="auto" w:fill="auto"/>
            <w:vAlign w:val="center"/>
          </w:tcPr>
          <w:p w14:paraId="5F2124DB" w14:textId="77777777" w:rsidR="00CB5F53" w:rsidRPr="00175892" w:rsidRDefault="00CB5F53" w:rsidP="00E57D0D">
            <w:pPr>
              <w:pStyle w:val="NRELTableContent"/>
              <w:spacing w:before="0" w:after="0"/>
              <w:rPr>
                <w:sz w:val="18"/>
              </w:rPr>
            </w:pPr>
            <w:r>
              <w:rPr>
                <w:sz w:val="18"/>
              </w:rPr>
              <w:t>Climate Zone</w:t>
            </w:r>
          </w:p>
        </w:tc>
        <w:tc>
          <w:tcPr>
            <w:tcW w:w="1836" w:type="dxa"/>
            <w:tcBorders>
              <w:top w:val="single" w:sz="4" w:space="0" w:color="auto"/>
              <w:left w:val="nil"/>
              <w:bottom w:val="single" w:sz="4" w:space="0" w:color="auto"/>
            </w:tcBorders>
            <w:shd w:val="clear" w:color="auto" w:fill="auto"/>
            <w:vAlign w:val="center"/>
          </w:tcPr>
          <w:p w14:paraId="158FD548" w14:textId="77777777" w:rsidR="00CB5F53" w:rsidRPr="00175892" w:rsidRDefault="00CB5F53" w:rsidP="00E57D0D">
            <w:pPr>
              <w:rPr>
                <w:rFonts w:ascii="Calibri" w:hAnsi="Calibri"/>
                <w:color w:val="000000"/>
                <w:sz w:val="18"/>
              </w:rPr>
            </w:pPr>
            <w:r>
              <w:rPr>
                <w:rFonts w:ascii="Calibri" w:hAnsi="Calibri"/>
                <w:color w:val="000000"/>
                <w:sz w:val="18"/>
              </w:rPr>
              <w:t>Building Location</w:t>
            </w:r>
          </w:p>
        </w:tc>
        <w:tc>
          <w:tcPr>
            <w:tcW w:w="6029" w:type="dxa"/>
            <w:tcBorders>
              <w:top w:val="single" w:sz="4" w:space="0" w:color="auto"/>
              <w:bottom w:val="single" w:sz="4" w:space="0" w:color="auto"/>
            </w:tcBorders>
            <w:shd w:val="clear" w:color="auto" w:fill="auto"/>
            <w:vAlign w:val="center"/>
          </w:tcPr>
          <w:p w14:paraId="49F5D7F7" w14:textId="77777777" w:rsidR="00CB5F53" w:rsidRPr="00175892" w:rsidRDefault="00CB5F53" w:rsidP="00E57D0D">
            <w:pPr>
              <w:pStyle w:val="NRELTableContent"/>
              <w:spacing w:before="0" w:after="0"/>
              <w:rPr>
                <w:sz w:val="18"/>
              </w:rPr>
            </w:pPr>
            <w:r>
              <w:rPr>
                <w:sz w:val="18"/>
              </w:rPr>
              <w:t xml:space="preserve">EnergyPlus Weather File </w:t>
            </w:r>
          </w:p>
        </w:tc>
      </w:tr>
      <w:tr w:rsidR="00CB5F53" w:rsidRPr="00175892" w14:paraId="2E08C64F" w14:textId="77777777" w:rsidTr="00927FD5">
        <w:trPr>
          <w:trHeight w:hRule="exact" w:val="288"/>
        </w:trPr>
        <w:tc>
          <w:tcPr>
            <w:tcW w:w="1495" w:type="dxa"/>
            <w:tcBorders>
              <w:top w:val="single" w:sz="4" w:space="0" w:color="auto"/>
              <w:right w:val="nil"/>
            </w:tcBorders>
            <w:shd w:val="clear" w:color="auto" w:fill="auto"/>
            <w:vAlign w:val="center"/>
          </w:tcPr>
          <w:p w14:paraId="5BA123CC" w14:textId="4DE0BB4D" w:rsidR="00CB5F53" w:rsidRPr="00175892" w:rsidRDefault="00927FD5" w:rsidP="00E57D0D">
            <w:pPr>
              <w:pStyle w:val="NRELTableContent"/>
              <w:spacing w:before="0" w:after="0"/>
              <w:rPr>
                <w:sz w:val="18"/>
              </w:rPr>
            </w:pPr>
            <w:r>
              <w:rPr>
                <w:sz w:val="18"/>
              </w:rPr>
              <w:t>0A</w:t>
            </w:r>
            <w:r w:rsidR="001F3064">
              <w:rPr>
                <w:sz w:val="18"/>
              </w:rPr>
              <w:t>*</w:t>
            </w:r>
          </w:p>
        </w:tc>
        <w:tc>
          <w:tcPr>
            <w:tcW w:w="1836" w:type="dxa"/>
            <w:tcBorders>
              <w:top w:val="single" w:sz="4" w:space="0" w:color="auto"/>
              <w:left w:val="nil"/>
            </w:tcBorders>
            <w:shd w:val="clear" w:color="auto" w:fill="auto"/>
            <w:vAlign w:val="center"/>
          </w:tcPr>
          <w:p w14:paraId="4FE742B8" w14:textId="3E1E0970" w:rsidR="00CB5F53" w:rsidRPr="00175892" w:rsidRDefault="00927FD5" w:rsidP="00E57D0D">
            <w:pPr>
              <w:rPr>
                <w:rFonts w:ascii="Calibri" w:hAnsi="Calibri"/>
                <w:color w:val="000000"/>
                <w:sz w:val="18"/>
              </w:rPr>
            </w:pPr>
            <w:r>
              <w:rPr>
                <w:rFonts w:ascii="Calibri" w:hAnsi="Calibri"/>
                <w:color w:val="000000"/>
                <w:sz w:val="18"/>
              </w:rPr>
              <w:t>Hanoi</w:t>
            </w:r>
          </w:p>
        </w:tc>
        <w:tc>
          <w:tcPr>
            <w:tcW w:w="6029" w:type="dxa"/>
            <w:tcBorders>
              <w:top w:val="single" w:sz="4" w:space="0" w:color="auto"/>
            </w:tcBorders>
            <w:shd w:val="clear" w:color="auto" w:fill="auto"/>
            <w:vAlign w:val="center"/>
          </w:tcPr>
          <w:p w14:paraId="75F75F1D" w14:textId="4006CBD0" w:rsidR="00CB5F53" w:rsidRPr="00175892" w:rsidRDefault="00927FD5" w:rsidP="00E57D0D">
            <w:pPr>
              <w:pStyle w:val="NRELTableContent"/>
              <w:spacing w:before="0" w:after="0"/>
              <w:rPr>
                <w:sz w:val="18"/>
              </w:rPr>
            </w:pPr>
            <w:r w:rsidRPr="00927FD5">
              <w:rPr>
                <w:sz w:val="18"/>
              </w:rPr>
              <w:t>VNM_Hanoi.488200_IWEC.epw</w:t>
            </w:r>
          </w:p>
        </w:tc>
      </w:tr>
      <w:tr w:rsidR="00927FD5" w:rsidRPr="00175892" w14:paraId="146462E2" w14:textId="77777777" w:rsidTr="00927FD5">
        <w:trPr>
          <w:trHeight w:hRule="exact" w:val="288"/>
        </w:trPr>
        <w:tc>
          <w:tcPr>
            <w:tcW w:w="1495" w:type="dxa"/>
            <w:tcBorders>
              <w:right w:val="nil"/>
            </w:tcBorders>
            <w:shd w:val="clear" w:color="auto" w:fill="auto"/>
            <w:vAlign w:val="center"/>
          </w:tcPr>
          <w:p w14:paraId="460BD0A6" w14:textId="417E46F9" w:rsidR="00927FD5" w:rsidRPr="00175892" w:rsidRDefault="00927FD5" w:rsidP="00E57D0D">
            <w:pPr>
              <w:pStyle w:val="NRELTableContent"/>
              <w:spacing w:before="0" w:after="0"/>
              <w:rPr>
                <w:sz w:val="18"/>
              </w:rPr>
            </w:pPr>
            <w:r>
              <w:rPr>
                <w:sz w:val="18"/>
              </w:rPr>
              <w:t>0B</w:t>
            </w:r>
            <w:r w:rsidR="001F3064">
              <w:rPr>
                <w:sz w:val="18"/>
              </w:rPr>
              <w:t>*</w:t>
            </w:r>
          </w:p>
        </w:tc>
        <w:tc>
          <w:tcPr>
            <w:tcW w:w="1836" w:type="dxa"/>
            <w:tcBorders>
              <w:left w:val="nil"/>
            </w:tcBorders>
            <w:shd w:val="clear" w:color="auto" w:fill="auto"/>
            <w:vAlign w:val="center"/>
          </w:tcPr>
          <w:p w14:paraId="4E504CEA" w14:textId="76ACBFF9" w:rsidR="00927FD5" w:rsidRPr="00175892" w:rsidRDefault="00927FD5" w:rsidP="00E57D0D">
            <w:pPr>
              <w:rPr>
                <w:rFonts w:ascii="Calibri" w:hAnsi="Calibri"/>
                <w:color w:val="000000"/>
                <w:sz w:val="18"/>
              </w:rPr>
            </w:pPr>
            <w:r>
              <w:rPr>
                <w:rFonts w:ascii="Calibri" w:hAnsi="Calibri"/>
                <w:color w:val="000000"/>
                <w:sz w:val="18"/>
              </w:rPr>
              <w:t>Abu Dhabi</w:t>
            </w:r>
          </w:p>
        </w:tc>
        <w:tc>
          <w:tcPr>
            <w:tcW w:w="6029" w:type="dxa"/>
            <w:shd w:val="clear" w:color="auto" w:fill="auto"/>
            <w:vAlign w:val="center"/>
          </w:tcPr>
          <w:p w14:paraId="79A39A53" w14:textId="6540E3EC" w:rsidR="00927FD5" w:rsidRPr="00175892" w:rsidRDefault="00927FD5" w:rsidP="00E57D0D">
            <w:pPr>
              <w:pStyle w:val="NRELTableContent"/>
              <w:spacing w:before="0" w:after="0"/>
              <w:rPr>
                <w:sz w:val="18"/>
              </w:rPr>
            </w:pPr>
            <w:r w:rsidRPr="00927FD5">
              <w:rPr>
                <w:sz w:val="18"/>
              </w:rPr>
              <w:t>ARE_Abu.Dhabi.412170_IWEC.epw</w:t>
            </w:r>
          </w:p>
        </w:tc>
      </w:tr>
      <w:tr w:rsidR="00927FD5" w:rsidRPr="00175892" w14:paraId="02D2DF95" w14:textId="77777777" w:rsidTr="00927FD5">
        <w:trPr>
          <w:trHeight w:hRule="exact" w:val="288"/>
        </w:trPr>
        <w:tc>
          <w:tcPr>
            <w:tcW w:w="1495" w:type="dxa"/>
            <w:tcBorders>
              <w:right w:val="nil"/>
            </w:tcBorders>
            <w:shd w:val="clear" w:color="auto" w:fill="auto"/>
            <w:vAlign w:val="center"/>
          </w:tcPr>
          <w:p w14:paraId="16CDE85D" w14:textId="77470756" w:rsidR="00927FD5" w:rsidRPr="00175892" w:rsidRDefault="00927FD5" w:rsidP="00E57D0D">
            <w:pPr>
              <w:pStyle w:val="NRELTableContent"/>
              <w:spacing w:before="0" w:after="0"/>
              <w:rPr>
                <w:sz w:val="18"/>
              </w:rPr>
            </w:pPr>
            <w:r w:rsidRPr="00175892">
              <w:rPr>
                <w:sz w:val="18"/>
              </w:rPr>
              <w:t>1A</w:t>
            </w:r>
          </w:p>
        </w:tc>
        <w:tc>
          <w:tcPr>
            <w:tcW w:w="1836" w:type="dxa"/>
            <w:tcBorders>
              <w:left w:val="nil"/>
            </w:tcBorders>
            <w:shd w:val="clear" w:color="auto" w:fill="auto"/>
            <w:vAlign w:val="center"/>
          </w:tcPr>
          <w:p w14:paraId="7457FA52" w14:textId="78944274" w:rsidR="00927FD5" w:rsidRPr="00175892" w:rsidRDefault="00927FD5" w:rsidP="00E57D0D">
            <w:pPr>
              <w:rPr>
                <w:rFonts w:ascii="Calibri" w:hAnsi="Calibri"/>
                <w:color w:val="000000"/>
                <w:sz w:val="18"/>
              </w:rPr>
            </w:pPr>
            <w:r w:rsidRPr="00175892">
              <w:rPr>
                <w:rFonts w:ascii="Calibri" w:hAnsi="Calibri"/>
                <w:color w:val="000000"/>
                <w:sz w:val="18"/>
              </w:rPr>
              <w:t>Honolulu</w:t>
            </w:r>
          </w:p>
        </w:tc>
        <w:tc>
          <w:tcPr>
            <w:tcW w:w="6029" w:type="dxa"/>
            <w:shd w:val="clear" w:color="auto" w:fill="auto"/>
            <w:vAlign w:val="center"/>
          </w:tcPr>
          <w:p w14:paraId="6E2B0104" w14:textId="6F5685FC" w:rsidR="00927FD5" w:rsidRPr="00175892" w:rsidRDefault="00927FD5" w:rsidP="00E57D0D">
            <w:pPr>
              <w:pStyle w:val="NRELTableContent"/>
              <w:spacing w:before="0" w:after="0"/>
              <w:rPr>
                <w:sz w:val="18"/>
              </w:rPr>
            </w:pPr>
            <w:r w:rsidRPr="00175892">
              <w:rPr>
                <w:sz w:val="18"/>
              </w:rPr>
              <w:t>USA_HI_Honolulu.Intl.AP.911820_TMY3.epw</w:t>
            </w:r>
          </w:p>
        </w:tc>
      </w:tr>
      <w:tr w:rsidR="00927FD5" w:rsidRPr="00175892" w14:paraId="704F80B0" w14:textId="77777777" w:rsidTr="00927FD5">
        <w:trPr>
          <w:trHeight w:hRule="exact" w:val="288"/>
        </w:trPr>
        <w:tc>
          <w:tcPr>
            <w:tcW w:w="1495" w:type="dxa"/>
            <w:tcBorders>
              <w:right w:val="nil"/>
            </w:tcBorders>
            <w:shd w:val="clear" w:color="auto" w:fill="auto"/>
            <w:vAlign w:val="center"/>
          </w:tcPr>
          <w:p w14:paraId="3571F349" w14:textId="24759BAB" w:rsidR="00927FD5" w:rsidRPr="00175892" w:rsidRDefault="00927FD5" w:rsidP="00E57D0D">
            <w:pPr>
              <w:pStyle w:val="NRELTableContent"/>
              <w:spacing w:before="0" w:after="0"/>
              <w:rPr>
                <w:sz w:val="18"/>
              </w:rPr>
            </w:pPr>
            <w:r w:rsidRPr="00175892">
              <w:rPr>
                <w:sz w:val="18"/>
              </w:rPr>
              <w:t>1</w:t>
            </w:r>
            <w:r>
              <w:rPr>
                <w:sz w:val="18"/>
              </w:rPr>
              <w:t>B</w:t>
            </w:r>
            <w:r w:rsidR="001F3064">
              <w:rPr>
                <w:sz w:val="18"/>
              </w:rPr>
              <w:t>*</w:t>
            </w:r>
          </w:p>
        </w:tc>
        <w:tc>
          <w:tcPr>
            <w:tcW w:w="1836" w:type="dxa"/>
            <w:tcBorders>
              <w:left w:val="nil"/>
            </w:tcBorders>
            <w:shd w:val="clear" w:color="auto" w:fill="auto"/>
            <w:vAlign w:val="center"/>
          </w:tcPr>
          <w:p w14:paraId="6F8F0777" w14:textId="15E3F69C" w:rsidR="00927FD5" w:rsidRPr="00175892" w:rsidRDefault="00927FD5" w:rsidP="00E57D0D">
            <w:pPr>
              <w:rPr>
                <w:rFonts w:ascii="Calibri" w:hAnsi="Calibri"/>
                <w:color w:val="000000"/>
                <w:sz w:val="18"/>
              </w:rPr>
            </w:pPr>
            <w:r w:rsidRPr="00927FD5">
              <w:rPr>
                <w:rFonts w:ascii="Calibri" w:hAnsi="Calibri"/>
                <w:color w:val="000000"/>
                <w:sz w:val="18"/>
              </w:rPr>
              <w:t>New Delhi</w:t>
            </w:r>
          </w:p>
        </w:tc>
        <w:tc>
          <w:tcPr>
            <w:tcW w:w="6029" w:type="dxa"/>
            <w:shd w:val="clear" w:color="auto" w:fill="auto"/>
            <w:vAlign w:val="center"/>
          </w:tcPr>
          <w:p w14:paraId="5D1E592A" w14:textId="623DED6F" w:rsidR="00927FD5" w:rsidRPr="00175892" w:rsidRDefault="00927FD5" w:rsidP="00E57D0D">
            <w:pPr>
              <w:pStyle w:val="NRELTableContent"/>
              <w:spacing w:before="0" w:after="0"/>
              <w:rPr>
                <w:sz w:val="18"/>
              </w:rPr>
            </w:pPr>
            <w:r w:rsidRPr="00927FD5">
              <w:rPr>
                <w:sz w:val="18"/>
              </w:rPr>
              <w:t>IND_New.Delhi.421820_ISHRAE.epw</w:t>
            </w:r>
          </w:p>
        </w:tc>
      </w:tr>
      <w:tr w:rsidR="00927FD5" w:rsidRPr="00175892" w14:paraId="6FB473BE" w14:textId="77777777" w:rsidTr="00927FD5">
        <w:trPr>
          <w:trHeight w:hRule="exact" w:val="288"/>
        </w:trPr>
        <w:tc>
          <w:tcPr>
            <w:tcW w:w="1495" w:type="dxa"/>
            <w:tcBorders>
              <w:right w:val="nil"/>
            </w:tcBorders>
            <w:shd w:val="clear" w:color="auto" w:fill="auto"/>
            <w:vAlign w:val="center"/>
          </w:tcPr>
          <w:p w14:paraId="21AC9865" w14:textId="77777777" w:rsidR="00927FD5" w:rsidRPr="00175892" w:rsidRDefault="00927FD5" w:rsidP="00E57D0D">
            <w:pPr>
              <w:pStyle w:val="NRELTableContent"/>
              <w:spacing w:before="0" w:after="0"/>
              <w:rPr>
                <w:sz w:val="18"/>
              </w:rPr>
            </w:pPr>
            <w:r w:rsidRPr="00175892">
              <w:rPr>
                <w:sz w:val="18"/>
              </w:rPr>
              <w:t>2A</w:t>
            </w:r>
          </w:p>
        </w:tc>
        <w:tc>
          <w:tcPr>
            <w:tcW w:w="1836" w:type="dxa"/>
            <w:tcBorders>
              <w:left w:val="nil"/>
            </w:tcBorders>
            <w:shd w:val="clear" w:color="auto" w:fill="auto"/>
            <w:vAlign w:val="center"/>
          </w:tcPr>
          <w:p w14:paraId="755F3068" w14:textId="77777777" w:rsidR="00927FD5" w:rsidRPr="00175892" w:rsidRDefault="00927FD5" w:rsidP="00E57D0D">
            <w:pPr>
              <w:rPr>
                <w:rFonts w:ascii="Calibri" w:hAnsi="Calibri"/>
                <w:color w:val="000000"/>
                <w:sz w:val="18"/>
              </w:rPr>
            </w:pPr>
            <w:r w:rsidRPr="00175892">
              <w:rPr>
                <w:rFonts w:ascii="Calibri" w:hAnsi="Calibri"/>
                <w:color w:val="000000"/>
                <w:sz w:val="18"/>
              </w:rPr>
              <w:t>Tampa</w:t>
            </w:r>
          </w:p>
        </w:tc>
        <w:tc>
          <w:tcPr>
            <w:tcW w:w="6029" w:type="dxa"/>
            <w:shd w:val="clear" w:color="auto" w:fill="auto"/>
            <w:vAlign w:val="center"/>
          </w:tcPr>
          <w:p w14:paraId="5FD0FE30" w14:textId="77777777" w:rsidR="00927FD5" w:rsidRPr="00175892" w:rsidRDefault="00927FD5" w:rsidP="00E57D0D">
            <w:pPr>
              <w:pStyle w:val="NRELTableContent"/>
              <w:spacing w:before="0" w:after="0"/>
              <w:rPr>
                <w:sz w:val="18"/>
              </w:rPr>
            </w:pPr>
            <w:r w:rsidRPr="00175892">
              <w:rPr>
                <w:sz w:val="18"/>
              </w:rPr>
              <w:t>USA_FL_MacDill.AFB.747880_TMY3.epw</w:t>
            </w:r>
          </w:p>
        </w:tc>
      </w:tr>
      <w:tr w:rsidR="00927FD5" w:rsidRPr="00175892" w14:paraId="1930EC0E" w14:textId="77777777" w:rsidTr="00927FD5">
        <w:trPr>
          <w:trHeight w:hRule="exact" w:val="288"/>
        </w:trPr>
        <w:tc>
          <w:tcPr>
            <w:tcW w:w="1495" w:type="dxa"/>
            <w:tcBorders>
              <w:right w:val="nil"/>
            </w:tcBorders>
            <w:shd w:val="clear" w:color="auto" w:fill="auto"/>
            <w:vAlign w:val="center"/>
          </w:tcPr>
          <w:p w14:paraId="78C926F9" w14:textId="77777777" w:rsidR="00927FD5" w:rsidRPr="00175892" w:rsidRDefault="00927FD5" w:rsidP="00E57D0D">
            <w:pPr>
              <w:pStyle w:val="NRELTableContent"/>
              <w:spacing w:before="0" w:after="0"/>
              <w:rPr>
                <w:sz w:val="18"/>
              </w:rPr>
            </w:pPr>
            <w:r w:rsidRPr="00175892">
              <w:rPr>
                <w:sz w:val="18"/>
              </w:rPr>
              <w:t>2B</w:t>
            </w:r>
          </w:p>
        </w:tc>
        <w:tc>
          <w:tcPr>
            <w:tcW w:w="1836" w:type="dxa"/>
            <w:tcBorders>
              <w:left w:val="nil"/>
            </w:tcBorders>
            <w:shd w:val="clear" w:color="auto" w:fill="auto"/>
            <w:vAlign w:val="center"/>
          </w:tcPr>
          <w:p w14:paraId="57E90E79" w14:textId="77777777" w:rsidR="00927FD5" w:rsidRPr="00175892" w:rsidRDefault="00927FD5" w:rsidP="00E57D0D">
            <w:pPr>
              <w:rPr>
                <w:rFonts w:ascii="Calibri" w:hAnsi="Calibri"/>
                <w:color w:val="000000"/>
                <w:sz w:val="18"/>
              </w:rPr>
            </w:pPr>
            <w:r w:rsidRPr="00175892">
              <w:rPr>
                <w:rFonts w:ascii="Calibri" w:hAnsi="Calibri"/>
                <w:color w:val="000000"/>
                <w:sz w:val="18"/>
              </w:rPr>
              <w:t>Tucson</w:t>
            </w:r>
          </w:p>
        </w:tc>
        <w:tc>
          <w:tcPr>
            <w:tcW w:w="6029" w:type="dxa"/>
            <w:shd w:val="clear" w:color="auto" w:fill="auto"/>
            <w:vAlign w:val="center"/>
          </w:tcPr>
          <w:p w14:paraId="22DD2714" w14:textId="77777777" w:rsidR="00927FD5" w:rsidRPr="00175892" w:rsidRDefault="00927FD5" w:rsidP="00E57D0D">
            <w:pPr>
              <w:pStyle w:val="NRELTableContent"/>
              <w:spacing w:before="0" w:after="0"/>
              <w:rPr>
                <w:sz w:val="18"/>
              </w:rPr>
            </w:pPr>
            <w:r w:rsidRPr="00175892">
              <w:rPr>
                <w:sz w:val="18"/>
              </w:rPr>
              <w:t>USA_AZ_Davis-Monthan.AFB.722745_TMY3.epw</w:t>
            </w:r>
          </w:p>
        </w:tc>
      </w:tr>
      <w:tr w:rsidR="00927FD5" w:rsidRPr="00175892" w14:paraId="3331784B" w14:textId="77777777" w:rsidTr="00927FD5">
        <w:trPr>
          <w:trHeight w:hRule="exact" w:val="315"/>
        </w:trPr>
        <w:tc>
          <w:tcPr>
            <w:tcW w:w="1495" w:type="dxa"/>
            <w:tcBorders>
              <w:right w:val="nil"/>
            </w:tcBorders>
            <w:shd w:val="clear" w:color="auto" w:fill="auto"/>
            <w:vAlign w:val="center"/>
          </w:tcPr>
          <w:p w14:paraId="04DC9AFF" w14:textId="77777777" w:rsidR="00927FD5" w:rsidRPr="00175892" w:rsidRDefault="00927FD5" w:rsidP="00E57D0D">
            <w:pPr>
              <w:pStyle w:val="NRELTableContent"/>
              <w:spacing w:before="0" w:after="0"/>
              <w:rPr>
                <w:sz w:val="18"/>
              </w:rPr>
            </w:pPr>
            <w:r w:rsidRPr="00175892">
              <w:rPr>
                <w:sz w:val="18"/>
              </w:rPr>
              <w:t>3A</w:t>
            </w:r>
          </w:p>
        </w:tc>
        <w:tc>
          <w:tcPr>
            <w:tcW w:w="1836" w:type="dxa"/>
            <w:tcBorders>
              <w:left w:val="nil"/>
            </w:tcBorders>
            <w:shd w:val="clear" w:color="auto" w:fill="auto"/>
            <w:vAlign w:val="center"/>
          </w:tcPr>
          <w:p w14:paraId="1E32EE2C" w14:textId="77777777" w:rsidR="00927FD5" w:rsidRPr="00175892" w:rsidRDefault="00927FD5" w:rsidP="00E57D0D">
            <w:pPr>
              <w:rPr>
                <w:rFonts w:ascii="Calibri" w:hAnsi="Calibri"/>
                <w:color w:val="000000"/>
                <w:sz w:val="18"/>
              </w:rPr>
            </w:pPr>
            <w:r w:rsidRPr="00175892">
              <w:rPr>
                <w:rFonts w:ascii="Calibri" w:hAnsi="Calibri"/>
                <w:color w:val="000000"/>
                <w:sz w:val="18"/>
              </w:rPr>
              <w:t>Atlanta</w:t>
            </w:r>
          </w:p>
        </w:tc>
        <w:tc>
          <w:tcPr>
            <w:tcW w:w="6029" w:type="dxa"/>
            <w:shd w:val="clear" w:color="auto" w:fill="auto"/>
            <w:vAlign w:val="center"/>
          </w:tcPr>
          <w:p w14:paraId="22E7D70B" w14:textId="77777777" w:rsidR="00927FD5" w:rsidRPr="00175892" w:rsidRDefault="00927FD5" w:rsidP="00E57D0D">
            <w:pPr>
              <w:pStyle w:val="NRELTableContent"/>
              <w:spacing w:before="0" w:after="0"/>
              <w:rPr>
                <w:sz w:val="18"/>
              </w:rPr>
            </w:pPr>
            <w:r w:rsidRPr="00175892">
              <w:rPr>
                <w:sz w:val="18"/>
              </w:rPr>
              <w:t>USA_GA_Atlanta-Hartsfield-Jackson.Intl.AP.722190_TMY3.epw</w:t>
            </w:r>
          </w:p>
        </w:tc>
      </w:tr>
      <w:tr w:rsidR="00927FD5" w:rsidRPr="00175892" w14:paraId="473BFC4D" w14:textId="77777777" w:rsidTr="00927FD5">
        <w:trPr>
          <w:trHeight w:hRule="exact" w:val="288"/>
        </w:trPr>
        <w:tc>
          <w:tcPr>
            <w:tcW w:w="1495" w:type="dxa"/>
            <w:tcBorders>
              <w:right w:val="nil"/>
            </w:tcBorders>
            <w:shd w:val="clear" w:color="auto" w:fill="auto"/>
            <w:vAlign w:val="center"/>
          </w:tcPr>
          <w:p w14:paraId="0BE0B109" w14:textId="77777777" w:rsidR="00927FD5" w:rsidRPr="00175892" w:rsidRDefault="00927FD5" w:rsidP="00E57D0D">
            <w:pPr>
              <w:pStyle w:val="NRELTableContent"/>
              <w:spacing w:before="0" w:after="0"/>
              <w:rPr>
                <w:sz w:val="18"/>
              </w:rPr>
            </w:pPr>
            <w:r w:rsidRPr="00175892">
              <w:rPr>
                <w:sz w:val="18"/>
              </w:rPr>
              <w:t>3B</w:t>
            </w:r>
          </w:p>
        </w:tc>
        <w:tc>
          <w:tcPr>
            <w:tcW w:w="1836" w:type="dxa"/>
            <w:tcBorders>
              <w:left w:val="nil"/>
            </w:tcBorders>
            <w:shd w:val="clear" w:color="auto" w:fill="auto"/>
            <w:vAlign w:val="center"/>
          </w:tcPr>
          <w:p w14:paraId="45F46D4D" w14:textId="77777777" w:rsidR="00927FD5" w:rsidRPr="00175892" w:rsidRDefault="00927FD5" w:rsidP="00E57D0D">
            <w:pPr>
              <w:rPr>
                <w:rFonts w:ascii="Calibri" w:hAnsi="Calibri"/>
                <w:color w:val="000000"/>
                <w:sz w:val="18"/>
              </w:rPr>
            </w:pPr>
            <w:r w:rsidRPr="00175892">
              <w:rPr>
                <w:rFonts w:ascii="Calibri" w:hAnsi="Calibri"/>
                <w:color w:val="000000"/>
                <w:sz w:val="18"/>
              </w:rPr>
              <w:t>El Paso</w:t>
            </w:r>
          </w:p>
        </w:tc>
        <w:tc>
          <w:tcPr>
            <w:tcW w:w="6029" w:type="dxa"/>
            <w:shd w:val="clear" w:color="auto" w:fill="auto"/>
            <w:vAlign w:val="center"/>
          </w:tcPr>
          <w:p w14:paraId="4D12044E" w14:textId="77777777" w:rsidR="00927FD5" w:rsidRPr="00175892" w:rsidRDefault="00927FD5" w:rsidP="00E57D0D">
            <w:pPr>
              <w:pStyle w:val="NRELTableContent"/>
              <w:spacing w:before="0" w:after="0"/>
              <w:rPr>
                <w:sz w:val="18"/>
              </w:rPr>
            </w:pPr>
            <w:r w:rsidRPr="00175892">
              <w:rPr>
                <w:sz w:val="18"/>
              </w:rPr>
              <w:t>USA_TX_El.Paso.Intl.AP.722700_TMY3.epw</w:t>
            </w:r>
          </w:p>
        </w:tc>
      </w:tr>
      <w:tr w:rsidR="00927FD5" w:rsidRPr="00175892" w14:paraId="59FDE436" w14:textId="77777777" w:rsidTr="00927FD5">
        <w:trPr>
          <w:trHeight w:hRule="exact" w:val="288"/>
        </w:trPr>
        <w:tc>
          <w:tcPr>
            <w:tcW w:w="1495" w:type="dxa"/>
            <w:tcBorders>
              <w:right w:val="nil"/>
            </w:tcBorders>
            <w:shd w:val="clear" w:color="auto" w:fill="auto"/>
            <w:vAlign w:val="center"/>
          </w:tcPr>
          <w:p w14:paraId="634AF940" w14:textId="77777777" w:rsidR="00927FD5" w:rsidRPr="00175892" w:rsidRDefault="00927FD5" w:rsidP="00E57D0D">
            <w:pPr>
              <w:pStyle w:val="NRELTableContent"/>
              <w:spacing w:before="0" w:after="0"/>
              <w:rPr>
                <w:sz w:val="18"/>
              </w:rPr>
            </w:pPr>
            <w:r w:rsidRPr="00175892">
              <w:rPr>
                <w:sz w:val="18"/>
              </w:rPr>
              <w:lastRenderedPageBreak/>
              <w:t>3C</w:t>
            </w:r>
          </w:p>
        </w:tc>
        <w:tc>
          <w:tcPr>
            <w:tcW w:w="1836" w:type="dxa"/>
            <w:tcBorders>
              <w:left w:val="nil"/>
            </w:tcBorders>
            <w:shd w:val="clear" w:color="auto" w:fill="auto"/>
            <w:vAlign w:val="center"/>
          </w:tcPr>
          <w:p w14:paraId="4E48FFF0" w14:textId="77777777" w:rsidR="00927FD5" w:rsidRPr="00175892" w:rsidRDefault="00927FD5" w:rsidP="00E57D0D">
            <w:pPr>
              <w:rPr>
                <w:rFonts w:ascii="Calibri" w:hAnsi="Calibri"/>
                <w:color w:val="000000"/>
                <w:sz w:val="18"/>
              </w:rPr>
            </w:pPr>
            <w:r w:rsidRPr="00175892">
              <w:rPr>
                <w:rFonts w:ascii="Calibri" w:hAnsi="Calibri"/>
                <w:color w:val="000000"/>
                <w:sz w:val="18"/>
              </w:rPr>
              <w:t>San Diego</w:t>
            </w:r>
          </w:p>
        </w:tc>
        <w:tc>
          <w:tcPr>
            <w:tcW w:w="6029" w:type="dxa"/>
            <w:shd w:val="clear" w:color="auto" w:fill="auto"/>
            <w:vAlign w:val="center"/>
          </w:tcPr>
          <w:p w14:paraId="618F8568" w14:textId="77777777" w:rsidR="00927FD5" w:rsidRPr="00175892" w:rsidRDefault="00927FD5" w:rsidP="00E57D0D">
            <w:pPr>
              <w:pStyle w:val="NRELTableContent"/>
              <w:spacing w:before="0" w:after="0"/>
              <w:rPr>
                <w:sz w:val="18"/>
              </w:rPr>
            </w:pPr>
            <w:r w:rsidRPr="00175892">
              <w:rPr>
                <w:sz w:val="18"/>
              </w:rPr>
              <w:t>USA_CA_Chula.Vista-Brown.Field.Muni.AP.722904_TMY3.epw</w:t>
            </w:r>
          </w:p>
        </w:tc>
      </w:tr>
      <w:tr w:rsidR="00927FD5" w:rsidRPr="00175892" w14:paraId="48CE25C7" w14:textId="77777777" w:rsidTr="00927FD5">
        <w:trPr>
          <w:trHeight w:hRule="exact" w:val="288"/>
        </w:trPr>
        <w:tc>
          <w:tcPr>
            <w:tcW w:w="1495" w:type="dxa"/>
            <w:tcBorders>
              <w:right w:val="nil"/>
            </w:tcBorders>
            <w:shd w:val="clear" w:color="auto" w:fill="auto"/>
            <w:vAlign w:val="center"/>
          </w:tcPr>
          <w:p w14:paraId="7C28C800" w14:textId="77777777" w:rsidR="00927FD5" w:rsidRPr="00175892" w:rsidRDefault="00927FD5" w:rsidP="00E57D0D">
            <w:pPr>
              <w:pStyle w:val="NRELTableContent"/>
              <w:spacing w:before="0" w:after="0"/>
              <w:rPr>
                <w:sz w:val="18"/>
              </w:rPr>
            </w:pPr>
            <w:r w:rsidRPr="00175892">
              <w:rPr>
                <w:sz w:val="18"/>
              </w:rPr>
              <w:t>4A</w:t>
            </w:r>
          </w:p>
        </w:tc>
        <w:tc>
          <w:tcPr>
            <w:tcW w:w="1836" w:type="dxa"/>
            <w:tcBorders>
              <w:left w:val="nil"/>
            </w:tcBorders>
            <w:shd w:val="clear" w:color="auto" w:fill="auto"/>
            <w:vAlign w:val="center"/>
          </w:tcPr>
          <w:p w14:paraId="438DA6C7" w14:textId="77777777" w:rsidR="00927FD5" w:rsidRPr="00175892" w:rsidRDefault="00927FD5" w:rsidP="00E57D0D">
            <w:pPr>
              <w:rPr>
                <w:rFonts w:ascii="Calibri" w:hAnsi="Calibri"/>
                <w:color w:val="000000"/>
                <w:sz w:val="18"/>
              </w:rPr>
            </w:pPr>
            <w:r w:rsidRPr="00175892">
              <w:rPr>
                <w:rFonts w:ascii="Calibri" w:hAnsi="Calibri"/>
                <w:color w:val="000000"/>
                <w:sz w:val="18"/>
              </w:rPr>
              <w:t>New York</w:t>
            </w:r>
          </w:p>
        </w:tc>
        <w:tc>
          <w:tcPr>
            <w:tcW w:w="6029" w:type="dxa"/>
            <w:shd w:val="clear" w:color="auto" w:fill="auto"/>
            <w:vAlign w:val="center"/>
          </w:tcPr>
          <w:p w14:paraId="2C440705" w14:textId="77777777" w:rsidR="00927FD5" w:rsidRPr="00175892" w:rsidRDefault="00927FD5" w:rsidP="00E57D0D">
            <w:pPr>
              <w:pStyle w:val="NRELTableContent"/>
              <w:spacing w:before="0" w:after="0"/>
              <w:rPr>
                <w:sz w:val="18"/>
              </w:rPr>
            </w:pPr>
            <w:r w:rsidRPr="00175892">
              <w:rPr>
                <w:sz w:val="18"/>
              </w:rPr>
              <w:t>USA_NY_New.York-J.F.Kennedy.Intl.AP.744860_TMY3.epw</w:t>
            </w:r>
          </w:p>
        </w:tc>
      </w:tr>
      <w:tr w:rsidR="00927FD5" w:rsidRPr="00175892" w14:paraId="0DCC7264" w14:textId="77777777" w:rsidTr="00927FD5">
        <w:trPr>
          <w:trHeight w:hRule="exact" w:val="288"/>
        </w:trPr>
        <w:tc>
          <w:tcPr>
            <w:tcW w:w="1495" w:type="dxa"/>
            <w:tcBorders>
              <w:right w:val="nil"/>
            </w:tcBorders>
            <w:shd w:val="clear" w:color="auto" w:fill="auto"/>
            <w:vAlign w:val="center"/>
          </w:tcPr>
          <w:p w14:paraId="278C30C4" w14:textId="77777777" w:rsidR="00927FD5" w:rsidRPr="00175892" w:rsidRDefault="00927FD5" w:rsidP="00E57D0D">
            <w:pPr>
              <w:pStyle w:val="NRELTableContent"/>
              <w:spacing w:before="0" w:after="0"/>
              <w:rPr>
                <w:sz w:val="18"/>
              </w:rPr>
            </w:pPr>
            <w:r w:rsidRPr="00175892">
              <w:rPr>
                <w:sz w:val="18"/>
              </w:rPr>
              <w:t>4B</w:t>
            </w:r>
          </w:p>
        </w:tc>
        <w:tc>
          <w:tcPr>
            <w:tcW w:w="1836" w:type="dxa"/>
            <w:tcBorders>
              <w:left w:val="nil"/>
            </w:tcBorders>
            <w:shd w:val="clear" w:color="auto" w:fill="auto"/>
            <w:vAlign w:val="center"/>
          </w:tcPr>
          <w:p w14:paraId="48379124" w14:textId="77777777" w:rsidR="00927FD5" w:rsidRPr="00175892" w:rsidRDefault="00927FD5" w:rsidP="00E57D0D">
            <w:pPr>
              <w:rPr>
                <w:rFonts w:ascii="Calibri" w:hAnsi="Calibri"/>
                <w:color w:val="000000"/>
                <w:sz w:val="18"/>
              </w:rPr>
            </w:pPr>
            <w:r w:rsidRPr="00175892">
              <w:rPr>
                <w:rFonts w:ascii="Calibri" w:hAnsi="Calibri"/>
                <w:color w:val="000000"/>
                <w:sz w:val="18"/>
              </w:rPr>
              <w:t>Albuquerque</w:t>
            </w:r>
          </w:p>
        </w:tc>
        <w:tc>
          <w:tcPr>
            <w:tcW w:w="6029" w:type="dxa"/>
            <w:shd w:val="clear" w:color="auto" w:fill="auto"/>
            <w:vAlign w:val="center"/>
          </w:tcPr>
          <w:p w14:paraId="16C7E5ED" w14:textId="77777777" w:rsidR="00927FD5" w:rsidRPr="00175892" w:rsidRDefault="00927FD5" w:rsidP="00E57D0D">
            <w:pPr>
              <w:pStyle w:val="NRELTableContent"/>
              <w:spacing w:before="0" w:after="0"/>
              <w:rPr>
                <w:sz w:val="18"/>
              </w:rPr>
            </w:pPr>
            <w:r w:rsidRPr="00175892">
              <w:rPr>
                <w:sz w:val="18"/>
              </w:rPr>
              <w:t>USA_NM_Albuquerque.Intl.AP.723650_TMY3.epw</w:t>
            </w:r>
          </w:p>
        </w:tc>
      </w:tr>
      <w:tr w:rsidR="00927FD5" w:rsidRPr="00175892" w14:paraId="2A77090D" w14:textId="77777777" w:rsidTr="00927FD5">
        <w:trPr>
          <w:trHeight w:hRule="exact" w:val="288"/>
        </w:trPr>
        <w:tc>
          <w:tcPr>
            <w:tcW w:w="1495" w:type="dxa"/>
            <w:tcBorders>
              <w:right w:val="nil"/>
            </w:tcBorders>
            <w:shd w:val="clear" w:color="auto" w:fill="auto"/>
            <w:vAlign w:val="center"/>
          </w:tcPr>
          <w:p w14:paraId="774D3021" w14:textId="77777777" w:rsidR="00927FD5" w:rsidRPr="00175892" w:rsidRDefault="00927FD5" w:rsidP="00E57D0D">
            <w:pPr>
              <w:pStyle w:val="NRELTableContent"/>
              <w:spacing w:before="0" w:after="0"/>
              <w:rPr>
                <w:sz w:val="18"/>
              </w:rPr>
            </w:pPr>
            <w:r w:rsidRPr="00175892">
              <w:rPr>
                <w:sz w:val="18"/>
              </w:rPr>
              <w:t>4C</w:t>
            </w:r>
          </w:p>
        </w:tc>
        <w:tc>
          <w:tcPr>
            <w:tcW w:w="1836" w:type="dxa"/>
            <w:tcBorders>
              <w:left w:val="nil"/>
            </w:tcBorders>
            <w:shd w:val="clear" w:color="auto" w:fill="auto"/>
            <w:vAlign w:val="center"/>
          </w:tcPr>
          <w:p w14:paraId="673C5EF7" w14:textId="77777777" w:rsidR="00927FD5" w:rsidRPr="00175892" w:rsidRDefault="00927FD5" w:rsidP="00E57D0D">
            <w:pPr>
              <w:rPr>
                <w:rFonts w:ascii="Calibri" w:hAnsi="Calibri"/>
                <w:color w:val="000000"/>
                <w:sz w:val="18"/>
              </w:rPr>
            </w:pPr>
            <w:r w:rsidRPr="00175892">
              <w:rPr>
                <w:rFonts w:ascii="Calibri" w:hAnsi="Calibri"/>
                <w:color w:val="000000"/>
                <w:sz w:val="18"/>
              </w:rPr>
              <w:t>Seattle</w:t>
            </w:r>
          </w:p>
        </w:tc>
        <w:tc>
          <w:tcPr>
            <w:tcW w:w="6029" w:type="dxa"/>
            <w:shd w:val="clear" w:color="auto" w:fill="auto"/>
            <w:vAlign w:val="center"/>
          </w:tcPr>
          <w:p w14:paraId="12142909" w14:textId="77777777" w:rsidR="00927FD5" w:rsidRPr="00175892" w:rsidRDefault="00927FD5" w:rsidP="00E57D0D">
            <w:pPr>
              <w:pStyle w:val="NRELTableContent"/>
              <w:spacing w:before="0" w:after="0"/>
              <w:rPr>
                <w:sz w:val="18"/>
              </w:rPr>
            </w:pPr>
            <w:r w:rsidRPr="00175892">
              <w:rPr>
                <w:sz w:val="18"/>
              </w:rPr>
              <w:t>USA_WA_Seattle-Tacoma.Intl.AP.727930_TMY3.epw</w:t>
            </w:r>
          </w:p>
        </w:tc>
      </w:tr>
      <w:tr w:rsidR="00927FD5" w:rsidRPr="00175892" w14:paraId="33792864" w14:textId="77777777" w:rsidTr="00927FD5">
        <w:trPr>
          <w:trHeight w:hRule="exact" w:val="288"/>
        </w:trPr>
        <w:tc>
          <w:tcPr>
            <w:tcW w:w="1495" w:type="dxa"/>
            <w:tcBorders>
              <w:right w:val="nil"/>
            </w:tcBorders>
            <w:shd w:val="clear" w:color="auto" w:fill="auto"/>
            <w:vAlign w:val="center"/>
          </w:tcPr>
          <w:p w14:paraId="33A2F5D7" w14:textId="77777777" w:rsidR="00927FD5" w:rsidRPr="00175892" w:rsidRDefault="00927FD5" w:rsidP="00E57D0D">
            <w:pPr>
              <w:pStyle w:val="NRELTableContent"/>
              <w:spacing w:before="0" w:after="0"/>
              <w:rPr>
                <w:sz w:val="18"/>
              </w:rPr>
            </w:pPr>
            <w:r w:rsidRPr="00175892">
              <w:rPr>
                <w:sz w:val="18"/>
              </w:rPr>
              <w:t>5A</w:t>
            </w:r>
          </w:p>
        </w:tc>
        <w:tc>
          <w:tcPr>
            <w:tcW w:w="1836" w:type="dxa"/>
            <w:tcBorders>
              <w:left w:val="nil"/>
            </w:tcBorders>
            <w:shd w:val="clear" w:color="auto" w:fill="auto"/>
            <w:vAlign w:val="center"/>
          </w:tcPr>
          <w:p w14:paraId="0DBE02D7" w14:textId="77777777" w:rsidR="00927FD5" w:rsidRPr="00175892" w:rsidRDefault="00927FD5" w:rsidP="00E57D0D">
            <w:pPr>
              <w:rPr>
                <w:rFonts w:ascii="Calibri" w:hAnsi="Calibri"/>
                <w:color w:val="000000"/>
                <w:sz w:val="18"/>
              </w:rPr>
            </w:pPr>
            <w:r w:rsidRPr="00175892">
              <w:rPr>
                <w:rFonts w:ascii="Calibri" w:hAnsi="Calibri"/>
                <w:color w:val="000000"/>
                <w:sz w:val="18"/>
              </w:rPr>
              <w:t>Buffalo</w:t>
            </w:r>
          </w:p>
        </w:tc>
        <w:tc>
          <w:tcPr>
            <w:tcW w:w="6029" w:type="dxa"/>
            <w:shd w:val="clear" w:color="auto" w:fill="auto"/>
            <w:vAlign w:val="center"/>
          </w:tcPr>
          <w:p w14:paraId="4D7F9B64" w14:textId="77777777" w:rsidR="00927FD5" w:rsidRPr="00175892" w:rsidRDefault="00927FD5" w:rsidP="00E57D0D">
            <w:pPr>
              <w:pStyle w:val="NRELTableContent"/>
              <w:spacing w:before="0" w:after="0"/>
              <w:rPr>
                <w:sz w:val="18"/>
              </w:rPr>
            </w:pPr>
            <w:r w:rsidRPr="00175892">
              <w:rPr>
                <w:sz w:val="18"/>
              </w:rPr>
              <w:t>USA_NY_Buffalo-Greater.Buffalo.Intl.AP.725280_TMY3.epw</w:t>
            </w:r>
          </w:p>
        </w:tc>
      </w:tr>
      <w:tr w:rsidR="00927FD5" w:rsidRPr="00175892" w14:paraId="441420AC" w14:textId="77777777" w:rsidTr="00927FD5">
        <w:trPr>
          <w:trHeight w:hRule="exact" w:val="288"/>
        </w:trPr>
        <w:tc>
          <w:tcPr>
            <w:tcW w:w="1495" w:type="dxa"/>
            <w:tcBorders>
              <w:right w:val="nil"/>
            </w:tcBorders>
            <w:shd w:val="clear" w:color="auto" w:fill="auto"/>
            <w:vAlign w:val="center"/>
          </w:tcPr>
          <w:p w14:paraId="4A0F4EBB" w14:textId="77777777" w:rsidR="00927FD5" w:rsidRPr="00175892" w:rsidRDefault="00927FD5" w:rsidP="00E57D0D">
            <w:pPr>
              <w:pStyle w:val="NRELTableContent"/>
              <w:spacing w:before="0" w:after="0"/>
              <w:rPr>
                <w:sz w:val="18"/>
              </w:rPr>
            </w:pPr>
            <w:r w:rsidRPr="00175892">
              <w:rPr>
                <w:sz w:val="18"/>
              </w:rPr>
              <w:t>5B</w:t>
            </w:r>
          </w:p>
        </w:tc>
        <w:tc>
          <w:tcPr>
            <w:tcW w:w="1836" w:type="dxa"/>
            <w:tcBorders>
              <w:left w:val="nil"/>
            </w:tcBorders>
            <w:shd w:val="clear" w:color="auto" w:fill="auto"/>
            <w:vAlign w:val="center"/>
          </w:tcPr>
          <w:p w14:paraId="484C43EF" w14:textId="77777777" w:rsidR="00927FD5" w:rsidRPr="00175892" w:rsidRDefault="00927FD5" w:rsidP="00E57D0D">
            <w:pPr>
              <w:rPr>
                <w:rFonts w:ascii="Calibri" w:hAnsi="Calibri"/>
                <w:color w:val="000000"/>
                <w:sz w:val="18"/>
              </w:rPr>
            </w:pPr>
            <w:r w:rsidRPr="00175892">
              <w:rPr>
                <w:rFonts w:ascii="Calibri" w:hAnsi="Calibri"/>
                <w:color w:val="000000"/>
                <w:sz w:val="18"/>
              </w:rPr>
              <w:t>Aurora</w:t>
            </w:r>
          </w:p>
        </w:tc>
        <w:tc>
          <w:tcPr>
            <w:tcW w:w="6029" w:type="dxa"/>
            <w:shd w:val="clear" w:color="auto" w:fill="auto"/>
            <w:vAlign w:val="center"/>
          </w:tcPr>
          <w:p w14:paraId="30D70629" w14:textId="77777777" w:rsidR="00927FD5" w:rsidRPr="00175892" w:rsidRDefault="00927FD5" w:rsidP="00E57D0D">
            <w:pPr>
              <w:pStyle w:val="NRELTableContent"/>
              <w:spacing w:before="0" w:after="0"/>
              <w:rPr>
                <w:sz w:val="18"/>
              </w:rPr>
            </w:pPr>
            <w:r w:rsidRPr="00175892">
              <w:rPr>
                <w:sz w:val="18"/>
              </w:rPr>
              <w:t>USA_CO_Aurora-Buckley.Field.ANGB.724695_TMY3.epw</w:t>
            </w:r>
          </w:p>
        </w:tc>
      </w:tr>
      <w:tr w:rsidR="00927FD5" w:rsidRPr="00175892" w14:paraId="3D2505C6" w14:textId="77777777" w:rsidTr="00927FD5">
        <w:trPr>
          <w:trHeight w:hRule="exact" w:val="288"/>
        </w:trPr>
        <w:tc>
          <w:tcPr>
            <w:tcW w:w="1495" w:type="dxa"/>
            <w:tcBorders>
              <w:right w:val="nil"/>
            </w:tcBorders>
            <w:shd w:val="clear" w:color="auto" w:fill="auto"/>
            <w:vAlign w:val="center"/>
          </w:tcPr>
          <w:p w14:paraId="53362ECA" w14:textId="77777777" w:rsidR="00927FD5" w:rsidRPr="00175892" w:rsidRDefault="00927FD5" w:rsidP="00E57D0D">
            <w:pPr>
              <w:pStyle w:val="NRELTableContent"/>
              <w:spacing w:before="0" w:after="0"/>
              <w:rPr>
                <w:sz w:val="18"/>
              </w:rPr>
            </w:pPr>
            <w:r w:rsidRPr="00175892">
              <w:rPr>
                <w:sz w:val="18"/>
              </w:rPr>
              <w:t>5C</w:t>
            </w:r>
          </w:p>
        </w:tc>
        <w:tc>
          <w:tcPr>
            <w:tcW w:w="1836" w:type="dxa"/>
            <w:tcBorders>
              <w:left w:val="nil"/>
            </w:tcBorders>
            <w:shd w:val="clear" w:color="auto" w:fill="auto"/>
            <w:vAlign w:val="center"/>
          </w:tcPr>
          <w:p w14:paraId="60ADE016" w14:textId="77777777" w:rsidR="00927FD5" w:rsidRPr="00175892" w:rsidRDefault="00927FD5" w:rsidP="00E57D0D">
            <w:pPr>
              <w:rPr>
                <w:rFonts w:ascii="Calibri" w:hAnsi="Calibri"/>
                <w:color w:val="000000"/>
                <w:sz w:val="18"/>
              </w:rPr>
            </w:pPr>
            <w:r w:rsidRPr="00175892">
              <w:rPr>
                <w:rFonts w:ascii="Calibri" w:hAnsi="Calibri"/>
                <w:color w:val="000000"/>
                <w:sz w:val="18"/>
              </w:rPr>
              <w:t>Port Angeles</w:t>
            </w:r>
          </w:p>
        </w:tc>
        <w:tc>
          <w:tcPr>
            <w:tcW w:w="6029" w:type="dxa"/>
            <w:shd w:val="clear" w:color="auto" w:fill="auto"/>
            <w:vAlign w:val="center"/>
          </w:tcPr>
          <w:p w14:paraId="097A8AA1" w14:textId="77777777" w:rsidR="00927FD5" w:rsidRPr="00175892" w:rsidRDefault="00927FD5" w:rsidP="00E57D0D">
            <w:pPr>
              <w:pStyle w:val="NRELTableContent"/>
              <w:spacing w:before="0" w:after="0"/>
              <w:rPr>
                <w:sz w:val="18"/>
              </w:rPr>
            </w:pPr>
            <w:r w:rsidRPr="00175892">
              <w:rPr>
                <w:sz w:val="18"/>
              </w:rPr>
              <w:t>USA_WA_Port.Angeles-William.R.Fairchild.Intl.AP.727885_TMY3.epw</w:t>
            </w:r>
          </w:p>
        </w:tc>
      </w:tr>
      <w:tr w:rsidR="00927FD5" w:rsidRPr="00175892" w14:paraId="43690135" w14:textId="77777777" w:rsidTr="00927FD5">
        <w:trPr>
          <w:trHeight w:hRule="exact" w:val="288"/>
        </w:trPr>
        <w:tc>
          <w:tcPr>
            <w:tcW w:w="1495" w:type="dxa"/>
            <w:tcBorders>
              <w:right w:val="nil"/>
            </w:tcBorders>
            <w:shd w:val="clear" w:color="auto" w:fill="auto"/>
            <w:vAlign w:val="center"/>
          </w:tcPr>
          <w:p w14:paraId="505B5B1D" w14:textId="77777777" w:rsidR="00927FD5" w:rsidRPr="00175892" w:rsidRDefault="00927FD5" w:rsidP="00E57D0D">
            <w:pPr>
              <w:pStyle w:val="NRELTableContent"/>
              <w:spacing w:before="0" w:after="0"/>
              <w:rPr>
                <w:sz w:val="18"/>
              </w:rPr>
            </w:pPr>
            <w:r w:rsidRPr="00175892">
              <w:rPr>
                <w:sz w:val="18"/>
              </w:rPr>
              <w:t>6A</w:t>
            </w:r>
          </w:p>
        </w:tc>
        <w:tc>
          <w:tcPr>
            <w:tcW w:w="1836" w:type="dxa"/>
            <w:tcBorders>
              <w:left w:val="nil"/>
            </w:tcBorders>
            <w:shd w:val="clear" w:color="auto" w:fill="auto"/>
            <w:vAlign w:val="center"/>
          </w:tcPr>
          <w:p w14:paraId="5BC34DBC" w14:textId="77777777" w:rsidR="00927FD5" w:rsidRPr="00175892" w:rsidRDefault="00927FD5" w:rsidP="00E57D0D">
            <w:pPr>
              <w:rPr>
                <w:rFonts w:ascii="Calibri" w:hAnsi="Calibri"/>
                <w:color w:val="000000"/>
                <w:sz w:val="18"/>
              </w:rPr>
            </w:pPr>
            <w:r w:rsidRPr="00175892">
              <w:rPr>
                <w:rFonts w:ascii="Calibri" w:hAnsi="Calibri"/>
                <w:color w:val="000000"/>
                <w:sz w:val="18"/>
              </w:rPr>
              <w:t>Rochester</w:t>
            </w:r>
          </w:p>
        </w:tc>
        <w:tc>
          <w:tcPr>
            <w:tcW w:w="6029" w:type="dxa"/>
            <w:shd w:val="clear" w:color="auto" w:fill="auto"/>
            <w:vAlign w:val="center"/>
          </w:tcPr>
          <w:p w14:paraId="6E8A1C35" w14:textId="77777777" w:rsidR="00927FD5" w:rsidRPr="00175892" w:rsidRDefault="00927FD5" w:rsidP="00E57D0D">
            <w:pPr>
              <w:pStyle w:val="NRELTableContent"/>
              <w:spacing w:before="0" w:after="0"/>
              <w:rPr>
                <w:sz w:val="18"/>
              </w:rPr>
            </w:pPr>
            <w:r w:rsidRPr="00175892">
              <w:rPr>
                <w:sz w:val="18"/>
              </w:rPr>
              <w:t>USA_MN_Rochester.Intl.AP.726440_TMY3.epw</w:t>
            </w:r>
          </w:p>
        </w:tc>
      </w:tr>
      <w:tr w:rsidR="00927FD5" w:rsidRPr="00175892" w14:paraId="18DAE484" w14:textId="77777777" w:rsidTr="00927FD5">
        <w:trPr>
          <w:trHeight w:hRule="exact" w:val="288"/>
        </w:trPr>
        <w:tc>
          <w:tcPr>
            <w:tcW w:w="1495" w:type="dxa"/>
            <w:tcBorders>
              <w:right w:val="nil"/>
            </w:tcBorders>
            <w:shd w:val="clear" w:color="auto" w:fill="auto"/>
            <w:vAlign w:val="center"/>
          </w:tcPr>
          <w:p w14:paraId="2E603415" w14:textId="77777777" w:rsidR="00927FD5" w:rsidRPr="00175892" w:rsidRDefault="00927FD5" w:rsidP="00E57D0D">
            <w:pPr>
              <w:pStyle w:val="NRELTableContent"/>
              <w:spacing w:before="0" w:after="0"/>
              <w:rPr>
                <w:sz w:val="18"/>
              </w:rPr>
            </w:pPr>
            <w:r w:rsidRPr="00175892">
              <w:rPr>
                <w:sz w:val="18"/>
              </w:rPr>
              <w:t>6B</w:t>
            </w:r>
          </w:p>
        </w:tc>
        <w:tc>
          <w:tcPr>
            <w:tcW w:w="1836" w:type="dxa"/>
            <w:tcBorders>
              <w:left w:val="nil"/>
            </w:tcBorders>
            <w:shd w:val="clear" w:color="auto" w:fill="auto"/>
            <w:vAlign w:val="center"/>
          </w:tcPr>
          <w:p w14:paraId="3BBADDB3" w14:textId="77777777" w:rsidR="00927FD5" w:rsidRPr="00175892" w:rsidRDefault="00927FD5" w:rsidP="00E57D0D">
            <w:pPr>
              <w:rPr>
                <w:rFonts w:ascii="Calibri" w:hAnsi="Calibri"/>
                <w:color w:val="000000"/>
                <w:sz w:val="18"/>
              </w:rPr>
            </w:pPr>
            <w:r w:rsidRPr="00175892">
              <w:rPr>
                <w:rFonts w:ascii="Calibri" w:hAnsi="Calibri"/>
                <w:color w:val="000000"/>
                <w:sz w:val="18"/>
              </w:rPr>
              <w:t>Great Falls</w:t>
            </w:r>
          </w:p>
        </w:tc>
        <w:tc>
          <w:tcPr>
            <w:tcW w:w="6029" w:type="dxa"/>
            <w:shd w:val="clear" w:color="auto" w:fill="auto"/>
            <w:vAlign w:val="center"/>
          </w:tcPr>
          <w:p w14:paraId="0AD7EE3A" w14:textId="77777777" w:rsidR="00927FD5" w:rsidRPr="00175892" w:rsidRDefault="00927FD5" w:rsidP="00E57D0D">
            <w:pPr>
              <w:pStyle w:val="NRELTableContent"/>
              <w:spacing w:before="0" w:after="0"/>
              <w:rPr>
                <w:sz w:val="18"/>
              </w:rPr>
            </w:pPr>
            <w:r w:rsidRPr="00175892">
              <w:rPr>
                <w:sz w:val="18"/>
              </w:rPr>
              <w:t>USA_MT_Great.Falls.Intl.AP.727750_TMY3.epw</w:t>
            </w:r>
          </w:p>
        </w:tc>
      </w:tr>
      <w:tr w:rsidR="00927FD5" w:rsidRPr="00175892" w14:paraId="21FEF313" w14:textId="77777777" w:rsidTr="00927FD5">
        <w:trPr>
          <w:trHeight w:hRule="exact" w:val="288"/>
        </w:trPr>
        <w:tc>
          <w:tcPr>
            <w:tcW w:w="1495" w:type="dxa"/>
            <w:tcBorders>
              <w:right w:val="nil"/>
            </w:tcBorders>
            <w:shd w:val="clear" w:color="auto" w:fill="auto"/>
            <w:vAlign w:val="center"/>
          </w:tcPr>
          <w:p w14:paraId="207D4D55" w14:textId="77777777" w:rsidR="00927FD5" w:rsidRPr="00175892" w:rsidRDefault="00927FD5" w:rsidP="00E57D0D">
            <w:pPr>
              <w:pStyle w:val="NRELTableContent"/>
              <w:spacing w:before="0" w:after="0"/>
              <w:rPr>
                <w:sz w:val="18"/>
              </w:rPr>
            </w:pPr>
            <w:r w:rsidRPr="00175892">
              <w:rPr>
                <w:sz w:val="18"/>
              </w:rPr>
              <w:t>7</w:t>
            </w:r>
          </w:p>
        </w:tc>
        <w:tc>
          <w:tcPr>
            <w:tcW w:w="1836" w:type="dxa"/>
            <w:tcBorders>
              <w:left w:val="nil"/>
            </w:tcBorders>
            <w:shd w:val="clear" w:color="auto" w:fill="auto"/>
            <w:vAlign w:val="center"/>
          </w:tcPr>
          <w:p w14:paraId="020C8442" w14:textId="77777777" w:rsidR="00927FD5" w:rsidRPr="00175892" w:rsidRDefault="00927FD5" w:rsidP="00E57D0D">
            <w:pPr>
              <w:rPr>
                <w:rFonts w:ascii="Calibri" w:hAnsi="Calibri"/>
                <w:color w:val="000000"/>
                <w:sz w:val="18"/>
              </w:rPr>
            </w:pPr>
            <w:r w:rsidRPr="00175892">
              <w:rPr>
                <w:rFonts w:ascii="Calibri" w:hAnsi="Calibri"/>
                <w:color w:val="000000"/>
                <w:sz w:val="18"/>
              </w:rPr>
              <w:t>International Falls</w:t>
            </w:r>
          </w:p>
        </w:tc>
        <w:tc>
          <w:tcPr>
            <w:tcW w:w="6029" w:type="dxa"/>
            <w:shd w:val="clear" w:color="auto" w:fill="auto"/>
            <w:vAlign w:val="center"/>
          </w:tcPr>
          <w:p w14:paraId="353A8B4E" w14:textId="77777777" w:rsidR="00927FD5" w:rsidRPr="00175892" w:rsidRDefault="00927FD5" w:rsidP="00E57D0D">
            <w:pPr>
              <w:pStyle w:val="NRELTableContent"/>
              <w:spacing w:before="0" w:after="0"/>
              <w:rPr>
                <w:sz w:val="18"/>
              </w:rPr>
            </w:pPr>
            <w:r w:rsidRPr="00175892">
              <w:rPr>
                <w:sz w:val="18"/>
              </w:rPr>
              <w:t>USA_MN_International.Falls.Intl.AP.727470_TMY3.epw</w:t>
            </w:r>
          </w:p>
        </w:tc>
      </w:tr>
      <w:tr w:rsidR="00927FD5" w:rsidRPr="00175892" w14:paraId="4387E7D5" w14:textId="77777777" w:rsidTr="001F3064">
        <w:trPr>
          <w:trHeight w:hRule="exact" w:val="252"/>
        </w:trPr>
        <w:tc>
          <w:tcPr>
            <w:tcW w:w="1495" w:type="dxa"/>
            <w:tcBorders>
              <w:left w:val="nil"/>
              <w:bottom w:val="single" w:sz="4" w:space="0" w:color="808080" w:themeColor="background1" w:themeShade="80"/>
              <w:right w:val="nil"/>
            </w:tcBorders>
            <w:shd w:val="clear" w:color="auto" w:fill="auto"/>
            <w:vAlign w:val="center"/>
          </w:tcPr>
          <w:p w14:paraId="4CBFF22C" w14:textId="77777777" w:rsidR="00927FD5" w:rsidRPr="00175892" w:rsidRDefault="00927FD5" w:rsidP="00E57D0D">
            <w:pPr>
              <w:pStyle w:val="NRELTableContent"/>
              <w:spacing w:before="0" w:after="0"/>
              <w:rPr>
                <w:sz w:val="18"/>
              </w:rPr>
            </w:pPr>
            <w:r w:rsidRPr="00175892">
              <w:rPr>
                <w:sz w:val="18"/>
              </w:rPr>
              <w:t>8</w:t>
            </w:r>
          </w:p>
        </w:tc>
        <w:tc>
          <w:tcPr>
            <w:tcW w:w="1836" w:type="dxa"/>
            <w:tcBorders>
              <w:left w:val="nil"/>
              <w:bottom w:val="single" w:sz="4" w:space="0" w:color="808080" w:themeColor="background1" w:themeShade="80"/>
              <w:right w:val="nil"/>
            </w:tcBorders>
            <w:shd w:val="clear" w:color="auto" w:fill="auto"/>
            <w:vAlign w:val="center"/>
          </w:tcPr>
          <w:p w14:paraId="7ABA6CC1" w14:textId="77777777" w:rsidR="00927FD5" w:rsidRPr="00175892" w:rsidRDefault="00927FD5" w:rsidP="00E57D0D">
            <w:pPr>
              <w:rPr>
                <w:rFonts w:ascii="Calibri" w:hAnsi="Calibri"/>
                <w:color w:val="000000"/>
                <w:sz w:val="18"/>
              </w:rPr>
            </w:pPr>
            <w:r w:rsidRPr="00175892">
              <w:rPr>
                <w:rFonts w:ascii="Calibri" w:hAnsi="Calibri"/>
                <w:color w:val="000000"/>
                <w:sz w:val="18"/>
              </w:rPr>
              <w:t>Fairbanks</w:t>
            </w:r>
          </w:p>
        </w:tc>
        <w:tc>
          <w:tcPr>
            <w:tcW w:w="6029" w:type="dxa"/>
            <w:tcBorders>
              <w:left w:val="nil"/>
              <w:bottom w:val="single" w:sz="4" w:space="0" w:color="808080" w:themeColor="background1" w:themeShade="80"/>
              <w:right w:val="nil"/>
            </w:tcBorders>
            <w:shd w:val="clear" w:color="auto" w:fill="auto"/>
            <w:vAlign w:val="center"/>
          </w:tcPr>
          <w:p w14:paraId="5CEB2218" w14:textId="77777777" w:rsidR="00927FD5" w:rsidRPr="00175892" w:rsidRDefault="00927FD5" w:rsidP="00E57D0D">
            <w:pPr>
              <w:pStyle w:val="NRELTableContent"/>
              <w:spacing w:before="0" w:after="0"/>
              <w:rPr>
                <w:sz w:val="18"/>
              </w:rPr>
            </w:pPr>
            <w:r w:rsidRPr="00175892">
              <w:rPr>
                <w:sz w:val="18"/>
              </w:rPr>
              <w:t>USA_AK_Fairbanks.Intl.AP.702610_TMY3.epw</w:t>
            </w:r>
          </w:p>
        </w:tc>
      </w:tr>
    </w:tbl>
    <w:p w14:paraId="0E844B7B" w14:textId="76546DA0" w:rsidR="00CB5F53" w:rsidRDefault="001F3064" w:rsidP="00CB5F53">
      <w:pPr>
        <w:pStyle w:val="ListParagraph"/>
        <w:spacing w:after="0" w:line="240" w:lineRule="auto"/>
        <w:ind w:left="1440"/>
      </w:pPr>
      <w:r>
        <w:t xml:space="preserve">* </w:t>
      </w:r>
      <w:r w:rsidR="00496B37">
        <w:t xml:space="preserve">Climate Zones </w:t>
      </w:r>
      <w:r>
        <w:t>0A, 0B, and 1B</w:t>
      </w:r>
      <w:r w:rsidR="00F71D37">
        <w:t xml:space="preserve"> will show </w:t>
      </w:r>
      <w:r w:rsidR="00496B37">
        <w:t>blank in the OpenStudio application, and are not valid options for the “Create Baseline Building” measure.</w:t>
      </w:r>
      <w:r>
        <w:br/>
      </w:r>
    </w:p>
    <w:p w14:paraId="5C658B09" w14:textId="07512B3F" w:rsidR="00C624E9" w:rsidRDefault="00B50554" w:rsidP="00146DD2">
      <w:pPr>
        <w:pStyle w:val="ListParagraph"/>
        <w:numPr>
          <w:ilvl w:val="1"/>
          <w:numId w:val="4"/>
        </w:numPr>
        <w:spacing w:after="0" w:line="240" w:lineRule="auto"/>
      </w:pPr>
      <w:r>
        <w:t xml:space="preserve">The second column you need to change is </w:t>
      </w:r>
      <w:r w:rsidR="00C624E9">
        <w:t xml:space="preserve">“Create Baseline Building”. The only design alternative </w:t>
      </w:r>
      <w:r w:rsidR="00770216">
        <w:t>to alter is the</w:t>
      </w:r>
      <w:r w:rsidR="00C624E9">
        <w:t xml:space="preserve"> one named “Baseline”</w:t>
      </w:r>
      <w:r>
        <w:t xml:space="preserve">. Select the climate zone </w:t>
      </w:r>
      <w:r w:rsidR="00770216">
        <w:t>to match the climate Zone of</w:t>
      </w:r>
      <w:r>
        <w:t xml:space="preserve"> the city you chose for “Change Building Location”. </w:t>
      </w:r>
    </w:p>
    <w:p w14:paraId="414EB4B3" w14:textId="5F656C56" w:rsidR="00B50554" w:rsidRDefault="00C624E9" w:rsidP="00C624E9">
      <w:pPr>
        <w:pStyle w:val="ListParagraph"/>
        <w:numPr>
          <w:ilvl w:val="2"/>
          <w:numId w:val="4"/>
        </w:numPr>
        <w:spacing w:after="0" w:line="240" w:lineRule="auto"/>
      </w:pPr>
      <w:r>
        <w:t>If you don’t want t</w:t>
      </w:r>
      <w:r w:rsidR="00DE018F">
        <w:t xml:space="preserve">o have a baseline to compare against the </w:t>
      </w:r>
      <w:r w:rsidR="00511E51">
        <w:t>high-performance</w:t>
      </w:r>
      <w:r>
        <w:t xml:space="preserve"> models you can delete this design alternative by clicking the black “x” at the far left of the row.</w:t>
      </w:r>
    </w:p>
    <w:p w14:paraId="74DBC50C" w14:textId="4291C2F1" w:rsidR="00604DBC" w:rsidRDefault="00604DBC" w:rsidP="00C624E9">
      <w:pPr>
        <w:pStyle w:val="ListParagraph"/>
        <w:numPr>
          <w:ilvl w:val="2"/>
          <w:numId w:val="4"/>
        </w:numPr>
        <w:spacing w:after="0" w:line="240" w:lineRule="auto"/>
      </w:pPr>
      <w:r>
        <w:t xml:space="preserve">One of the ZEDG system types is selected </w:t>
      </w:r>
      <w:r w:rsidR="003333BC">
        <w:t xml:space="preserve">for this “Baseline” design alternative </w:t>
      </w:r>
      <w:r>
        <w:t xml:space="preserve">for use in fuel type selection </w:t>
      </w:r>
      <w:r w:rsidR="003333BC">
        <w:t>within</w:t>
      </w:r>
      <w:r>
        <w:t xml:space="preserve"> the baseline measure.</w:t>
      </w:r>
    </w:p>
    <w:p w14:paraId="3E308B3F" w14:textId="17333CD2" w:rsidR="00EF564E" w:rsidRDefault="00BC048E" w:rsidP="00146DD2">
      <w:pPr>
        <w:pStyle w:val="ListParagraph"/>
        <w:numPr>
          <w:ilvl w:val="1"/>
          <w:numId w:val="4"/>
        </w:numPr>
        <w:spacing w:after="0" w:line="240" w:lineRule="auto"/>
      </w:pPr>
      <w:r>
        <w:t>HVAC System Types</w:t>
      </w:r>
      <w:r w:rsidR="00B75C47">
        <w:t>.</w:t>
      </w:r>
    </w:p>
    <w:p w14:paraId="684D8A89" w14:textId="77777777" w:rsidR="00BC048E" w:rsidRDefault="00BC048E" w:rsidP="00BC048E">
      <w:pPr>
        <w:pStyle w:val="ListParagraph"/>
        <w:numPr>
          <w:ilvl w:val="2"/>
          <w:numId w:val="4"/>
        </w:numPr>
        <w:spacing w:after="0" w:line="240" w:lineRule="auto"/>
      </w:pPr>
      <w:r>
        <w:t>NZEHVAC measure lets choose between a number of different high performance HVAC buildings to add to your model.</w:t>
      </w:r>
    </w:p>
    <w:p w14:paraId="233115ED" w14:textId="77777777" w:rsidR="00BD0595" w:rsidRDefault="00BD0595" w:rsidP="00BD0595">
      <w:pPr>
        <w:spacing w:after="0" w:line="240" w:lineRule="auto"/>
      </w:pPr>
    </w:p>
    <w:p w14:paraId="5379911B" w14:textId="3FF08899" w:rsidR="007E703E" w:rsidRDefault="007E703E" w:rsidP="00FA1053">
      <w:pPr>
        <w:pStyle w:val="ListParagraph"/>
        <w:numPr>
          <w:ilvl w:val="0"/>
          <w:numId w:val="4"/>
        </w:numPr>
        <w:spacing w:after="0" w:line="240" w:lineRule="auto"/>
      </w:pPr>
      <w:r>
        <w:t xml:space="preserve">The third tab, </w:t>
      </w:r>
      <w:r w:rsidR="0022230D">
        <w:t>“</w:t>
      </w:r>
      <w:r>
        <w:t>Outputs</w:t>
      </w:r>
      <w:r w:rsidR="0022230D">
        <w:t>”</w:t>
      </w:r>
      <w:r w:rsidR="00CD7D9E">
        <w:t xml:space="preserve"> </w:t>
      </w:r>
      <w:r w:rsidR="00CD7D9E" w:rsidRPr="00CD7D9E">
        <w:rPr>
          <w:noProof/>
        </w:rPr>
        <w:drawing>
          <wp:inline distT="0" distB="0" distL="0" distR="0" wp14:anchorId="09B530C6" wp14:editId="75252C5B">
            <wp:extent cx="228600" cy="22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r>
        <w:t>, is only use for algorithmic analyses, it isn’t used for this project</w:t>
      </w:r>
      <w:r w:rsidR="006434B9">
        <w:t>.</w:t>
      </w:r>
    </w:p>
    <w:p w14:paraId="206DDEDB" w14:textId="5FF0ACBC" w:rsidR="007E703E" w:rsidRDefault="007E703E" w:rsidP="00FA1053">
      <w:pPr>
        <w:pStyle w:val="ListParagraph"/>
        <w:numPr>
          <w:ilvl w:val="0"/>
          <w:numId w:val="4"/>
        </w:numPr>
        <w:spacing w:after="0" w:line="240" w:lineRule="auto"/>
      </w:pPr>
      <w:r>
        <w:t>Move to the “Run” tab</w:t>
      </w:r>
      <w:r w:rsidR="0084272A">
        <w:t xml:space="preserve"> </w:t>
      </w:r>
      <w:r w:rsidR="008C6725" w:rsidRPr="008C6725">
        <w:rPr>
          <w:noProof/>
        </w:rPr>
        <w:drawing>
          <wp:inline distT="0" distB="0" distL="0" distR="0" wp14:anchorId="6E70CFBE" wp14:editId="6907F969">
            <wp:extent cx="237744" cy="2319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237744" cy="231945"/>
                    </a:xfrm>
                    <a:prstGeom prst="rect">
                      <a:avLst/>
                    </a:prstGeom>
                  </pic:spPr>
                </pic:pic>
              </a:graphicData>
            </a:graphic>
          </wp:inline>
        </w:drawing>
      </w:r>
      <w:r>
        <w:t xml:space="preserve">, which is the </w:t>
      </w:r>
      <w:r w:rsidR="001408B8">
        <w:t>fourth</w:t>
      </w:r>
      <w:r>
        <w:t xml:space="preserve"> tab.</w:t>
      </w:r>
      <w:r w:rsidR="00F4452B">
        <w:t xml:space="preserve"> </w:t>
      </w:r>
      <w:r w:rsidR="00F130A2">
        <w:br/>
      </w:r>
      <w:r w:rsidR="00F130A2">
        <w:br/>
      </w:r>
      <w:r w:rsidR="001408B8" w:rsidRPr="001408B8">
        <w:drawing>
          <wp:inline distT="0" distB="0" distL="0" distR="0" wp14:anchorId="54F601B6" wp14:editId="54ABF8A9">
            <wp:extent cx="4496309" cy="2433099"/>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506199" cy="2438451"/>
                    </a:xfrm>
                    <a:prstGeom prst="rect">
                      <a:avLst/>
                    </a:prstGeom>
                  </pic:spPr>
                </pic:pic>
              </a:graphicData>
            </a:graphic>
          </wp:inline>
        </w:drawing>
      </w:r>
    </w:p>
    <w:p w14:paraId="2F1F8822" w14:textId="77777777" w:rsidR="001408B8" w:rsidRDefault="001408B8" w:rsidP="001408B8">
      <w:pPr>
        <w:pStyle w:val="ListParagraph"/>
        <w:spacing w:after="0" w:line="240" w:lineRule="auto"/>
      </w:pPr>
    </w:p>
    <w:p w14:paraId="46ECEC8D" w14:textId="6B9F9F9D" w:rsidR="00F4452B" w:rsidRDefault="00F4452B" w:rsidP="00F4452B">
      <w:pPr>
        <w:pStyle w:val="ListParagraph"/>
        <w:numPr>
          <w:ilvl w:val="1"/>
          <w:numId w:val="4"/>
        </w:numPr>
        <w:spacing w:after="0" w:line="240" w:lineRule="auto"/>
      </w:pPr>
      <w:r>
        <w:t>Wait for the “Server Status” to change from a red x to a green checkmark. This takes a few minutes after you fist launch a PAT project.</w:t>
      </w:r>
    </w:p>
    <w:p w14:paraId="1D58BC59" w14:textId="549823BB" w:rsidR="00F4452B" w:rsidRDefault="00F4452B" w:rsidP="00F4452B">
      <w:pPr>
        <w:pStyle w:val="ListParagraph"/>
        <w:numPr>
          <w:ilvl w:val="1"/>
          <w:numId w:val="4"/>
        </w:numPr>
        <w:spacing w:after="0" w:line="240" w:lineRule="auto"/>
      </w:pPr>
      <w:r>
        <w:lastRenderedPageBreak/>
        <w:t>Click “Run Entire Workflow”.</w:t>
      </w:r>
    </w:p>
    <w:p w14:paraId="58A0EB6F" w14:textId="315833CF" w:rsidR="00F4452B" w:rsidRDefault="00F4452B" w:rsidP="00F4452B">
      <w:pPr>
        <w:pStyle w:val="ListParagraph"/>
        <w:numPr>
          <w:ilvl w:val="1"/>
          <w:numId w:val="4"/>
        </w:numPr>
        <w:spacing w:after="0" w:line="240" w:lineRule="auto"/>
      </w:pPr>
      <w:r>
        <w:t>While the simulations are running, you can’t switch to another tab.</w:t>
      </w:r>
    </w:p>
    <w:p w14:paraId="1FC85A94" w14:textId="15DB00A1" w:rsidR="00F4452B" w:rsidRDefault="00C0671F" w:rsidP="00F4452B">
      <w:pPr>
        <w:pStyle w:val="ListParagraph"/>
        <w:numPr>
          <w:ilvl w:val="0"/>
          <w:numId w:val="4"/>
        </w:numPr>
        <w:spacing w:after="0" w:line="240" w:lineRule="auto"/>
      </w:pPr>
      <w:r>
        <w:t xml:space="preserve">When </w:t>
      </w:r>
      <w:r w:rsidR="00CC2E9B">
        <w:t xml:space="preserve">the status for a </w:t>
      </w:r>
      <w:r w:rsidR="00DD28A5">
        <w:t>specific design alternative</w:t>
      </w:r>
      <w:r w:rsidR="00CC2E9B">
        <w:t xml:space="preserve"> shows “completed Success” you can click on the icon near the right with the mini bar chart </w:t>
      </w:r>
      <w:r w:rsidR="00BD7757" w:rsidRPr="00BD7757">
        <w:rPr>
          <w:noProof/>
        </w:rPr>
        <w:drawing>
          <wp:inline distT="0" distB="0" distL="0" distR="0" wp14:anchorId="2B9D69E7" wp14:editId="33004E91">
            <wp:extent cx="228799" cy="1783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flipH="1">
                      <a:off x="0" y="0"/>
                      <a:ext cx="277471" cy="216334"/>
                    </a:xfrm>
                    <a:prstGeom prst="rect">
                      <a:avLst/>
                    </a:prstGeom>
                  </pic:spPr>
                </pic:pic>
              </a:graphicData>
            </a:graphic>
          </wp:inline>
        </w:drawing>
      </w:r>
      <w:r w:rsidR="00BD7757">
        <w:t xml:space="preserve"> </w:t>
      </w:r>
      <w:r w:rsidR="00CC2E9B">
        <w:t xml:space="preserve">to view HTML reports for that </w:t>
      </w:r>
      <w:r w:rsidR="003D4829">
        <w:t>design alternative</w:t>
      </w:r>
      <w:r w:rsidR="00CC2E9B">
        <w:t>. The “</w:t>
      </w:r>
      <w:proofErr w:type="spellStart"/>
      <w:r w:rsidR="00CC2E9B">
        <w:t>openstudio_results_report</w:t>
      </w:r>
      <w:proofErr w:type="spellEnd"/>
      <w:r w:rsidR="00CC2E9B">
        <w:t>” gives a quick annual and monthly overview.</w:t>
      </w:r>
      <w:r w:rsidR="006A263A">
        <w:t xml:space="preserve"> </w:t>
      </w:r>
    </w:p>
    <w:p w14:paraId="6B8A744C" w14:textId="77777777" w:rsidR="001E08A2" w:rsidRDefault="001E5C90" w:rsidP="001E5C90">
      <w:pPr>
        <w:pStyle w:val="ListParagraph"/>
        <w:numPr>
          <w:ilvl w:val="1"/>
          <w:numId w:val="4"/>
        </w:numPr>
        <w:spacing w:after="0" w:line="240" w:lineRule="auto"/>
      </w:pPr>
      <w:r>
        <w:t xml:space="preserve">You can use the </w:t>
      </w:r>
      <w:r w:rsidR="00C71FAD">
        <w:t>Total Site</w:t>
      </w:r>
      <w:r>
        <w:t xml:space="preserve"> EUI (energy consumed before PV)</w:t>
      </w:r>
      <w:r w:rsidR="00283178">
        <w:t xml:space="preserve">, the Net Site EUI, </w:t>
      </w:r>
      <w:r>
        <w:t xml:space="preserve">and the annual end use breakdown percentages to help </w:t>
      </w:r>
      <w:r w:rsidR="00E43D92">
        <w:t xml:space="preserve">you </w:t>
      </w:r>
      <w:r w:rsidR="00980AAC">
        <w:t>develop</w:t>
      </w:r>
      <w:r>
        <w:t xml:space="preserve"> EUI targets by end use.</w:t>
      </w:r>
    </w:p>
    <w:p w14:paraId="3D9DCE1E" w14:textId="40617E5E" w:rsidR="001E5C90" w:rsidRDefault="001E08A2" w:rsidP="001E5C90">
      <w:pPr>
        <w:pStyle w:val="ListParagraph"/>
        <w:numPr>
          <w:ilvl w:val="1"/>
          <w:numId w:val="4"/>
        </w:numPr>
        <w:spacing w:after="0" w:line="240" w:lineRule="auto"/>
      </w:pPr>
      <w:r>
        <w:t>Clicking the blue box above a chart will open up a tabular view of that same data.</w:t>
      </w:r>
      <w:r w:rsidR="00DC2080">
        <w:br/>
      </w:r>
      <w:r w:rsidR="00DC2080" w:rsidRPr="00DC2080">
        <w:rPr>
          <w:noProof/>
        </w:rPr>
        <w:drawing>
          <wp:inline distT="0" distB="0" distL="0" distR="0" wp14:anchorId="527BCB2B" wp14:editId="058A4BC6">
            <wp:extent cx="4509135" cy="2907332"/>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4515732" cy="2911585"/>
                    </a:xfrm>
                    <a:prstGeom prst="rect">
                      <a:avLst/>
                    </a:prstGeom>
                  </pic:spPr>
                </pic:pic>
              </a:graphicData>
            </a:graphic>
          </wp:inline>
        </w:drawing>
      </w:r>
      <w:r w:rsidR="00341819">
        <w:br/>
      </w:r>
      <w:r w:rsidR="00341819" w:rsidRPr="00341819">
        <w:rPr>
          <w:noProof/>
        </w:rPr>
        <w:drawing>
          <wp:inline distT="0" distB="0" distL="0" distR="0" wp14:anchorId="527D0A54" wp14:editId="6A36D3D9">
            <wp:extent cx="4509135" cy="291648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4516505" cy="2921252"/>
                    </a:xfrm>
                    <a:prstGeom prst="rect">
                      <a:avLst/>
                    </a:prstGeom>
                  </pic:spPr>
                </pic:pic>
              </a:graphicData>
            </a:graphic>
          </wp:inline>
        </w:drawing>
      </w:r>
    </w:p>
    <w:p w14:paraId="0699BFD4" w14:textId="77777777" w:rsidR="000E3FD1" w:rsidRDefault="000E3FD1">
      <w:r>
        <w:br w:type="page"/>
      </w:r>
    </w:p>
    <w:p w14:paraId="2D3FA79B" w14:textId="77777777" w:rsidR="008A414C" w:rsidRDefault="001E5C90" w:rsidP="008A414C">
      <w:pPr>
        <w:pStyle w:val="ListParagraph"/>
        <w:numPr>
          <w:ilvl w:val="1"/>
          <w:numId w:val="4"/>
        </w:numPr>
        <w:spacing w:after="0" w:line="240" w:lineRule="auto"/>
      </w:pPr>
      <w:r>
        <w:lastRenderedPageBreak/>
        <w:t xml:space="preserve">The Envelope summary provides detail on envelope performance and </w:t>
      </w:r>
      <w:r w:rsidR="00DC2080">
        <w:t>window to wall ratio.</w:t>
      </w:r>
      <w:r w:rsidR="00341819">
        <w:br/>
      </w:r>
      <w:r w:rsidR="00341819" w:rsidRPr="00341819">
        <w:rPr>
          <w:noProof/>
        </w:rPr>
        <w:drawing>
          <wp:inline distT="0" distB="0" distL="0" distR="0" wp14:anchorId="3169DA51" wp14:editId="263F6C77">
            <wp:extent cx="3623015" cy="297737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3637564" cy="2989331"/>
                    </a:xfrm>
                    <a:prstGeom prst="rect">
                      <a:avLst/>
                    </a:prstGeom>
                  </pic:spPr>
                </pic:pic>
              </a:graphicData>
            </a:graphic>
          </wp:inline>
        </w:drawing>
      </w:r>
      <w:r w:rsidR="00FC4757">
        <w:br/>
        <w:t xml:space="preserve">(Note: the base surface construction names do not reflect their current performance. </w:t>
      </w:r>
      <w:r w:rsidR="0043086A">
        <w:t>The</w:t>
      </w:r>
      <w:r w:rsidR="00FC4757">
        <w:t xml:space="preserve"> construction name</w:t>
      </w:r>
      <w:r w:rsidR="0043086A">
        <w:t>s</w:t>
      </w:r>
      <w:r w:rsidR="00FC4757">
        <w:t xml:space="preserve"> </w:t>
      </w:r>
      <w:r w:rsidR="0043086A">
        <w:t>were</w:t>
      </w:r>
      <w:r w:rsidR="00FC4757">
        <w:t xml:space="preserve"> not altered when the performance was </w:t>
      </w:r>
      <w:r w:rsidR="0043086A">
        <w:t>altered</w:t>
      </w:r>
      <w:r w:rsidR="00FC4757">
        <w:t>)</w:t>
      </w:r>
    </w:p>
    <w:p w14:paraId="5C98019A" w14:textId="4FEA1093" w:rsidR="0005627D" w:rsidRDefault="008A414C" w:rsidP="008A414C">
      <w:pPr>
        <w:pStyle w:val="ListParagraph"/>
        <w:numPr>
          <w:ilvl w:val="0"/>
          <w:numId w:val="4"/>
        </w:numPr>
        <w:spacing w:after="0" w:line="240" w:lineRule="auto"/>
      </w:pPr>
      <w:r>
        <w:t xml:space="preserve">The </w:t>
      </w:r>
      <w:proofErr w:type="spellStart"/>
      <w:r w:rsidRPr="008A414C">
        <w:t>envelope_and_internal_load_breakdown_report</w:t>
      </w:r>
      <w:proofErr w:type="spellEnd"/>
      <w:r>
        <w:t xml:space="preserve"> provides a breakdown of heat gain by component for the building envelope and internal loads. There is a similar report for heat losses.</w:t>
      </w:r>
      <w:r w:rsidR="00731D2F">
        <w:br/>
      </w:r>
      <w:r w:rsidR="00F8651E">
        <w:br/>
      </w:r>
      <w:r w:rsidR="00F8651E">
        <w:rPr>
          <w:noProof/>
        </w:rPr>
        <w:drawing>
          <wp:inline distT="0" distB="0" distL="0" distR="0" wp14:anchorId="4B880944" wp14:editId="7EA66127">
            <wp:extent cx="4374355" cy="3207173"/>
            <wp:effectExtent l="25400" t="25400" r="20320" b="19050"/>
            <wp:docPr id="17" name="Picture 17" descr="../../../../Desktop/Screen%20Shot%202017-12-13%20at%209.39.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13%20at%209.39.50%20"/>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4415123" cy="3237063"/>
                    </a:xfrm>
                    <a:prstGeom prst="rect">
                      <a:avLst/>
                    </a:prstGeom>
                    <a:noFill/>
                    <a:ln>
                      <a:solidFill>
                        <a:schemeClr val="tx1"/>
                      </a:solidFill>
                    </a:ln>
                  </pic:spPr>
                </pic:pic>
              </a:graphicData>
            </a:graphic>
          </wp:inline>
        </w:drawing>
      </w:r>
      <w:r w:rsidR="00F8651E">
        <w:br/>
      </w:r>
    </w:p>
    <w:p w14:paraId="70DF48FF" w14:textId="77777777" w:rsidR="00731D2F" w:rsidRDefault="00731D2F">
      <w:r>
        <w:br w:type="page"/>
      </w:r>
    </w:p>
    <w:p w14:paraId="31D87CDE" w14:textId="36E4F058" w:rsidR="00CC2E9B" w:rsidRDefault="00CC2E9B" w:rsidP="00F4452B">
      <w:pPr>
        <w:pStyle w:val="ListParagraph"/>
        <w:numPr>
          <w:ilvl w:val="0"/>
          <w:numId w:val="4"/>
        </w:numPr>
        <w:spacing w:after="0" w:line="240" w:lineRule="auto"/>
      </w:pPr>
      <w:r>
        <w:lastRenderedPageBreak/>
        <w:t xml:space="preserve">To see log messages for individual </w:t>
      </w:r>
      <w:r w:rsidR="004B4654">
        <w:t>measures</w:t>
      </w:r>
      <w:r>
        <w:t xml:space="preserve">, fist click on an empty portion of the </w:t>
      </w:r>
      <w:r w:rsidR="004150A9">
        <w:t xml:space="preserve">grey </w:t>
      </w:r>
      <w:r>
        <w:t>bar</w:t>
      </w:r>
      <w:r w:rsidR="004150A9">
        <w:t xml:space="preserve"> for a specific design alternative</w:t>
      </w:r>
      <w:r>
        <w:t xml:space="preserve">, to list the measures, then click a measure to </w:t>
      </w:r>
      <w:r w:rsidR="00A83FBA">
        <w:t>expand and view its log messages.</w:t>
      </w:r>
      <w:r>
        <w:t xml:space="preserve"> </w:t>
      </w:r>
      <w:r w:rsidR="00E90A65">
        <w:br/>
      </w:r>
      <w:r w:rsidR="00B766E1" w:rsidRPr="00B766E1">
        <w:drawing>
          <wp:inline distT="0" distB="0" distL="0" distR="0" wp14:anchorId="07E52C06" wp14:editId="61B5EBA9">
            <wp:extent cx="4538949" cy="2310107"/>
            <wp:effectExtent l="0" t="0" r="0" b="190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26" cstate="screen">
                      <a:extLst>
                        <a:ext uri="{28A0092B-C50C-407E-A947-70E740481C1C}">
                          <a14:useLocalDpi xmlns:a14="http://schemas.microsoft.com/office/drawing/2010/main"/>
                        </a:ext>
                      </a:extLst>
                    </a:blip>
                    <a:srcRect/>
                    <a:stretch/>
                  </pic:blipFill>
                  <pic:spPr bwMode="auto">
                    <a:xfrm>
                      <a:off x="0" y="0"/>
                      <a:ext cx="4548958" cy="2315201"/>
                    </a:xfrm>
                    <a:prstGeom prst="rect">
                      <a:avLst/>
                    </a:prstGeom>
                    <a:ln>
                      <a:noFill/>
                    </a:ln>
                    <a:extLst>
                      <a:ext uri="{53640926-AAD7-44D8-BBD7-CCE9431645EC}">
                        <a14:shadowObscured xmlns:a14="http://schemas.microsoft.com/office/drawing/2010/main"/>
                      </a:ext>
                    </a:extLst>
                  </pic:spPr>
                </pic:pic>
              </a:graphicData>
            </a:graphic>
          </wp:inline>
        </w:drawing>
      </w:r>
      <w:r w:rsidR="00731D2F">
        <w:br/>
      </w:r>
    </w:p>
    <w:p w14:paraId="06FD3A55" w14:textId="15E302D2" w:rsidR="00F50FC7" w:rsidRDefault="00F50FC7" w:rsidP="00F4452B">
      <w:pPr>
        <w:pStyle w:val="ListParagraph"/>
        <w:numPr>
          <w:ilvl w:val="0"/>
          <w:numId w:val="4"/>
        </w:numPr>
        <w:spacing w:after="0" w:line="240" w:lineRule="auto"/>
      </w:pPr>
      <w:r>
        <w:t xml:space="preserve">The </w:t>
      </w:r>
      <w:r w:rsidR="00CD72F5">
        <w:t>“Reports” tab</w:t>
      </w:r>
      <w:r w:rsidR="00D86915">
        <w:t xml:space="preserve"> </w:t>
      </w:r>
      <w:r w:rsidR="007050DA" w:rsidRPr="007050DA">
        <w:rPr>
          <w:noProof/>
        </w:rPr>
        <w:drawing>
          <wp:inline distT="0" distB="0" distL="0" distR="0" wp14:anchorId="6A81DA20" wp14:editId="5247C457">
            <wp:extent cx="237744" cy="231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237744" cy="231800"/>
                    </a:xfrm>
                    <a:prstGeom prst="rect">
                      <a:avLst/>
                    </a:prstGeom>
                  </pic:spPr>
                </pic:pic>
              </a:graphicData>
            </a:graphic>
          </wp:inline>
        </w:drawing>
      </w:r>
      <w:r w:rsidR="00FD118B">
        <w:t>,</w:t>
      </w:r>
      <w:r w:rsidR="00CD72F5">
        <w:t xml:space="preserve"> which is the fifth tab</w:t>
      </w:r>
      <w:r w:rsidR="00FD118B">
        <w:t>,</w:t>
      </w:r>
      <w:r w:rsidR="00CD72F5">
        <w:t xml:space="preserve"> provides an overview across all </w:t>
      </w:r>
      <w:r w:rsidR="00F666C8">
        <w:t>design alternatives</w:t>
      </w:r>
      <w:r w:rsidR="00CD72F5">
        <w:t>.</w:t>
      </w:r>
    </w:p>
    <w:p w14:paraId="609759CB" w14:textId="752BE7C6" w:rsidR="00CD72F5" w:rsidRDefault="00DA78CC" w:rsidP="00CD72F5">
      <w:pPr>
        <w:pStyle w:val="ListParagraph"/>
        <w:numPr>
          <w:ilvl w:val="1"/>
          <w:numId w:val="4"/>
        </w:numPr>
        <w:spacing w:after="0" w:line="240" w:lineRule="auto"/>
      </w:pPr>
      <w:r>
        <w:t xml:space="preserve">The </w:t>
      </w:r>
      <w:r w:rsidR="00C929F2">
        <w:t>“Summary Table</w:t>
      </w:r>
      <w:r w:rsidR="002D3B8F">
        <w:t>”</w:t>
      </w:r>
      <w:r w:rsidR="00C929F2">
        <w:t xml:space="preserve"> </w:t>
      </w:r>
      <w:r w:rsidR="00F666C8">
        <w:t xml:space="preserve">report </w:t>
      </w:r>
      <w:r w:rsidR="00CF2163">
        <w:t>compares</w:t>
      </w:r>
      <w:r w:rsidR="00CD72F5">
        <w:t xml:space="preserve"> </w:t>
      </w:r>
      <w:r w:rsidR="00C227BA">
        <w:t xml:space="preserve">all </w:t>
      </w:r>
      <w:r w:rsidR="00F666C8">
        <w:t>design alternatives</w:t>
      </w:r>
      <w:r w:rsidR="00C227BA">
        <w:t xml:space="preserve"> against a “baseline”</w:t>
      </w:r>
      <w:r w:rsidR="001E2523">
        <w:t>, presented in the top row</w:t>
      </w:r>
      <w:r w:rsidR="00C227BA">
        <w:t xml:space="preserve">. </w:t>
      </w:r>
      <w:r w:rsidR="00CF2163">
        <w:t xml:space="preserve">If you ran the design alternative named “Baseline” then choose that in the </w:t>
      </w:r>
      <w:r w:rsidR="00F666C8">
        <w:t>pull-down</w:t>
      </w:r>
      <w:r w:rsidR="00CF2163">
        <w:t xml:space="preserve"> menu under the “Name” column to set it as the baseline for the comparison. </w:t>
      </w:r>
      <w:r w:rsidR="007447B8">
        <w:t xml:space="preserve">Measures that have common values across all design alternatives are not listed under the “Measures” column. </w:t>
      </w:r>
      <w:r w:rsidR="00B766E1" w:rsidRPr="00B766E1">
        <w:drawing>
          <wp:inline distT="0" distB="0" distL="0" distR="0" wp14:anchorId="306797CF" wp14:editId="5DC28EC1">
            <wp:extent cx="3977089" cy="2485681"/>
            <wp:effectExtent l="0" t="0" r="0" b="3810"/>
            <wp:docPr id="25" name="Picture 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alendar&#10;&#10;Description automatically generated"/>
                    <pic:cNvPicPr/>
                  </pic:nvPicPr>
                  <pic:blipFill>
                    <a:blip r:embed="rId28" cstate="screen">
                      <a:extLst>
                        <a:ext uri="{28A0092B-C50C-407E-A947-70E740481C1C}">
                          <a14:useLocalDpi xmlns:a14="http://schemas.microsoft.com/office/drawing/2010/main"/>
                        </a:ext>
                      </a:extLst>
                    </a:blip>
                    <a:stretch>
                      <a:fillRect/>
                    </a:stretch>
                  </pic:blipFill>
                  <pic:spPr>
                    <a:xfrm>
                      <a:off x="0" y="0"/>
                      <a:ext cx="4004439" cy="2502775"/>
                    </a:xfrm>
                    <a:prstGeom prst="rect">
                      <a:avLst/>
                    </a:prstGeom>
                  </pic:spPr>
                </pic:pic>
              </a:graphicData>
            </a:graphic>
          </wp:inline>
        </w:drawing>
      </w:r>
    </w:p>
    <w:p w14:paraId="427F5471" w14:textId="752FA0A5" w:rsidR="00CD72F5" w:rsidRDefault="002D46AF" w:rsidP="00CD72F5">
      <w:pPr>
        <w:pStyle w:val="ListParagraph"/>
        <w:numPr>
          <w:ilvl w:val="1"/>
          <w:numId w:val="4"/>
        </w:numPr>
        <w:spacing w:after="0" w:line="240" w:lineRule="auto"/>
      </w:pPr>
      <w:r>
        <w:lastRenderedPageBreak/>
        <w:t xml:space="preserve">Changing the report selector, at the top, to </w:t>
      </w:r>
      <w:r w:rsidR="00CD72F5">
        <w:t xml:space="preserve">“End Use Comparison” shows stacked bar charts </w:t>
      </w:r>
      <w:r w:rsidR="00B34DCE">
        <w:t xml:space="preserve">with consumption </w:t>
      </w:r>
      <w:r w:rsidR="00CD72F5">
        <w:t xml:space="preserve">by fuel across </w:t>
      </w:r>
      <w:r w:rsidR="005A6F1D">
        <w:t>design alternatives</w:t>
      </w:r>
      <w:r w:rsidR="00CD72F5">
        <w:t xml:space="preserve">. </w:t>
      </w:r>
      <w:r w:rsidR="00A82CAC">
        <w:br/>
      </w:r>
      <w:r w:rsidR="00B766E1" w:rsidRPr="00B766E1">
        <w:drawing>
          <wp:inline distT="0" distB="0" distL="0" distR="0" wp14:anchorId="3F32E250" wp14:editId="69DCC049">
            <wp:extent cx="3277518" cy="2194116"/>
            <wp:effectExtent l="0" t="0" r="0" b="3175"/>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pic:nvPicPr>
                  <pic:blipFill>
                    <a:blip r:embed="rId29" cstate="screen">
                      <a:extLst>
                        <a:ext uri="{28A0092B-C50C-407E-A947-70E740481C1C}">
                          <a14:useLocalDpi xmlns:a14="http://schemas.microsoft.com/office/drawing/2010/main"/>
                        </a:ext>
                      </a:extLst>
                    </a:blip>
                    <a:stretch>
                      <a:fillRect/>
                    </a:stretch>
                  </pic:blipFill>
                  <pic:spPr>
                    <a:xfrm>
                      <a:off x="0" y="0"/>
                      <a:ext cx="3296588" cy="2206882"/>
                    </a:xfrm>
                    <a:prstGeom prst="rect">
                      <a:avLst/>
                    </a:prstGeom>
                  </pic:spPr>
                </pic:pic>
              </a:graphicData>
            </a:graphic>
          </wp:inline>
        </w:drawing>
      </w:r>
    </w:p>
    <w:p w14:paraId="54854EA1" w14:textId="3EE24BF8" w:rsidR="00CD72F5" w:rsidRDefault="00CD72F5" w:rsidP="00CD72F5">
      <w:pPr>
        <w:pStyle w:val="ListParagraph"/>
        <w:numPr>
          <w:ilvl w:val="0"/>
          <w:numId w:val="4"/>
        </w:numPr>
        <w:spacing w:after="0" w:line="240" w:lineRule="auto"/>
      </w:pPr>
      <w:r>
        <w:t>The “Server” tab</w:t>
      </w:r>
      <w:r w:rsidR="006111F7">
        <w:t xml:space="preserve"> </w:t>
      </w:r>
      <w:r w:rsidR="006111F7" w:rsidRPr="006111F7">
        <w:rPr>
          <w:noProof/>
        </w:rPr>
        <w:drawing>
          <wp:inline distT="0" distB="0" distL="0" distR="0" wp14:anchorId="5E604C3D" wp14:editId="0BF9F375">
            <wp:extent cx="246888" cy="22925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246888" cy="229253"/>
                    </a:xfrm>
                    <a:prstGeom prst="rect">
                      <a:avLst/>
                    </a:prstGeom>
                  </pic:spPr>
                </pic:pic>
              </a:graphicData>
            </a:graphic>
          </wp:inline>
        </w:drawing>
      </w:r>
      <w:r>
        <w:t>, which is the last tab, provides another view into the results. This tab shouldn’t be used for most users.</w:t>
      </w:r>
    </w:p>
    <w:p w14:paraId="51C814B8" w14:textId="7CAA160E" w:rsidR="00CD72F5" w:rsidRPr="00BC4A96" w:rsidRDefault="00CD72F5" w:rsidP="009A1D42">
      <w:pPr>
        <w:pStyle w:val="Heading1"/>
      </w:pPr>
      <w:bookmarkStart w:id="3" w:name="_Toc56629515"/>
      <w:r>
        <w:t>Next Steps</w:t>
      </w:r>
      <w:bookmarkEnd w:id="3"/>
    </w:p>
    <w:p w14:paraId="03CFC212" w14:textId="77777777" w:rsidR="00CD72F5" w:rsidRDefault="00CD72F5" w:rsidP="00CD72F5">
      <w:pPr>
        <w:spacing w:after="0" w:line="240" w:lineRule="auto"/>
        <w:rPr>
          <w:highlight w:val="yellow"/>
        </w:rPr>
      </w:pPr>
    </w:p>
    <w:p w14:paraId="382FC761" w14:textId="1476C31D" w:rsidR="007D7695" w:rsidRDefault="00CD72F5" w:rsidP="00CD72F5">
      <w:pPr>
        <w:spacing w:after="0" w:line="240" w:lineRule="auto"/>
      </w:pPr>
      <w:r>
        <w:t>This analysis, run for your climate zone</w:t>
      </w:r>
      <w:r w:rsidR="00EA23F0">
        <w:t>,</w:t>
      </w:r>
      <w:r>
        <w:t xml:space="preserve"> may provide you all the information you need</w:t>
      </w:r>
      <w:r w:rsidR="00EA23F0">
        <w:t xml:space="preserve"> to create end use EUI targets and envelope construction recommendations;</w:t>
      </w:r>
      <w:r>
        <w:t xml:space="preserve"> but if not</w:t>
      </w:r>
      <w:r w:rsidR="00154F80">
        <w:t>,</w:t>
      </w:r>
      <w:r w:rsidR="00B36799">
        <w:t xml:space="preserve"> and if you would like to explore design options further</w:t>
      </w:r>
      <w:r>
        <w:t xml:space="preserve">, </w:t>
      </w:r>
      <w:r w:rsidR="00EA23F0">
        <w:t>here</w:t>
      </w:r>
      <w:r>
        <w:t xml:space="preserve"> are some </w:t>
      </w:r>
      <w:r w:rsidR="004B6889">
        <w:t xml:space="preserve">next </w:t>
      </w:r>
      <w:r>
        <w:t>steps you may want to consider.</w:t>
      </w:r>
    </w:p>
    <w:p w14:paraId="0D01AD64" w14:textId="77777777" w:rsidR="00CD72F5" w:rsidRDefault="00CD72F5" w:rsidP="00CD72F5">
      <w:pPr>
        <w:spacing w:after="0" w:line="240" w:lineRule="auto"/>
      </w:pPr>
    </w:p>
    <w:p w14:paraId="147ACCD1" w14:textId="583DB299" w:rsidR="00CD72F5" w:rsidRDefault="00886933" w:rsidP="00CD72F5">
      <w:pPr>
        <w:pStyle w:val="ListParagraph"/>
        <w:numPr>
          <w:ilvl w:val="0"/>
          <w:numId w:val="8"/>
        </w:numPr>
        <w:spacing w:after="0" w:line="240" w:lineRule="auto"/>
      </w:pPr>
      <w:r>
        <w:t xml:space="preserve">Disable some of the ZEDG or AEDG </w:t>
      </w:r>
      <w:r w:rsidR="00D97B28">
        <w:t>energy efficiency measures to see how much they impact the results.</w:t>
      </w:r>
    </w:p>
    <w:p w14:paraId="2E812AA1" w14:textId="13237997" w:rsidR="00D97B28" w:rsidRDefault="00D97B28" w:rsidP="00D97B28">
      <w:pPr>
        <w:pStyle w:val="ListParagraph"/>
        <w:numPr>
          <w:ilvl w:val="1"/>
          <w:numId w:val="8"/>
        </w:numPr>
        <w:spacing w:after="0" w:line="240" w:lineRule="auto"/>
      </w:pPr>
      <w:r>
        <w:t>You can do this by going back to the “Design Alternatives” tab, and either altering existing design alternatives or making</w:t>
      </w:r>
      <w:r w:rsidR="009F1A5B">
        <w:t xml:space="preserve"> new ones by clicking “+ Add Alternative” or “Duplicate Alternative” buttons. Don’t click “+Create One Design Alternative with Each Measure Option” It won’t be useful for this particular </w:t>
      </w:r>
      <w:r w:rsidR="00335FF2">
        <w:t>analysis and</w:t>
      </w:r>
      <w:r w:rsidR="009F1A5B">
        <w:t xml:space="preserve"> will create a</w:t>
      </w:r>
      <w:r w:rsidR="00FF6DBB">
        <w:t xml:space="preserve"> bunch of invalid design alternatives each with just one measure turn on.</w:t>
      </w:r>
    </w:p>
    <w:p w14:paraId="0B4297A1" w14:textId="32821FF8" w:rsidR="00D97B28" w:rsidRDefault="00D97B28" w:rsidP="00D97B28">
      <w:pPr>
        <w:pStyle w:val="ListParagraph"/>
        <w:numPr>
          <w:ilvl w:val="1"/>
          <w:numId w:val="8"/>
        </w:numPr>
        <w:spacing w:after="0" w:line="240" w:lineRule="auto"/>
      </w:pPr>
      <w:r>
        <w:t xml:space="preserve">Find the column for the measure option you want to </w:t>
      </w:r>
      <w:r w:rsidR="00335FF2">
        <w:t>change and</w:t>
      </w:r>
      <w:r>
        <w:t xml:space="preserve"> set it to “none” instea</w:t>
      </w:r>
      <w:r w:rsidR="009A57AD">
        <w:t>d of the value it currently has, which should be something like “ZEDG Elec Equip”.</w:t>
      </w:r>
    </w:p>
    <w:p w14:paraId="741813BE" w14:textId="3ED5FECC" w:rsidR="00D97B28" w:rsidRDefault="00D97B28" w:rsidP="00D97B28">
      <w:pPr>
        <w:pStyle w:val="ListParagraph"/>
        <w:numPr>
          <w:ilvl w:val="1"/>
          <w:numId w:val="8"/>
        </w:numPr>
        <w:spacing w:after="0" w:line="240" w:lineRule="auto"/>
      </w:pPr>
      <w:r>
        <w:t>“Add Rooftop P</w:t>
      </w:r>
      <w:r w:rsidR="00F35D0C">
        <w:t>V</w:t>
      </w:r>
      <w:r>
        <w:t>” has various options for percentage of roof covered with PV.</w:t>
      </w:r>
      <w:r w:rsidR="002A67A1">
        <w:t xml:space="preserve"> You can switch between 50%, 75%, 100% or can add options for any other percentage coverage you </w:t>
      </w:r>
      <w:r w:rsidR="00335FF2">
        <w:t>want or</w:t>
      </w:r>
      <w:r w:rsidR="002A67A1">
        <w:t xml:space="preserve"> can change </w:t>
      </w:r>
      <w:r w:rsidR="00120928">
        <w:t>cell</w:t>
      </w:r>
      <w:r w:rsidR="002A67A1">
        <w:t xml:space="preserve"> and inverter efficiency values.</w:t>
      </w:r>
    </w:p>
    <w:p w14:paraId="26F97979" w14:textId="32DFF358" w:rsidR="00D97B28" w:rsidRDefault="00D97B28" w:rsidP="00D97B28">
      <w:pPr>
        <w:pStyle w:val="ListParagraph"/>
        <w:numPr>
          <w:ilvl w:val="1"/>
          <w:numId w:val="8"/>
        </w:numPr>
        <w:spacing w:after="0" w:line="240" w:lineRule="auto"/>
      </w:pPr>
      <w:r>
        <w:t xml:space="preserve">Don’t </w:t>
      </w:r>
      <w:r w:rsidR="00896335">
        <w:t>disable the</w:t>
      </w:r>
      <w:r w:rsidR="00154F80">
        <w:t xml:space="preserve"> Service Water Heating (</w:t>
      </w:r>
      <w:r>
        <w:t>SWH</w:t>
      </w:r>
      <w:r w:rsidR="00154F80">
        <w:t>)</w:t>
      </w:r>
      <w:r>
        <w:t>, Kitchen, Exterior Lighting, Elevator</w:t>
      </w:r>
      <w:r w:rsidR="00896335">
        <w:t xml:space="preserve">, </w:t>
      </w:r>
      <w:r>
        <w:t>Electric Kiln</w:t>
      </w:r>
      <w:r w:rsidR="00896335">
        <w:t xml:space="preserve">, or </w:t>
      </w:r>
      <w:r w:rsidR="00EA1E6D">
        <w:t>T</w:t>
      </w:r>
      <w:r w:rsidR="00896335">
        <w:t>hermostat</w:t>
      </w:r>
      <w:r>
        <w:t xml:space="preserve"> </w:t>
      </w:r>
      <w:r w:rsidR="00896335">
        <w:t>measures</w:t>
      </w:r>
      <w:r>
        <w:t xml:space="preserve">, since those loads </w:t>
      </w:r>
      <w:r w:rsidR="00BB6507">
        <w:t xml:space="preserve">and controls </w:t>
      </w:r>
      <w:r>
        <w:t>won’t otherwise be in the model.</w:t>
      </w:r>
    </w:p>
    <w:p w14:paraId="220CF73F" w14:textId="16EA3E1F" w:rsidR="00D97B28" w:rsidRDefault="00D97B28" w:rsidP="00D97B28">
      <w:pPr>
        <w:pStyle w:val="ListParagraph"/>
        <w:numPr>
          <w:ilvl w:val="1"/>
          <w:numId w:val="8"/>
        </w:numPr>
        <w:spacing w:after="0" w:line="240" w:lineRule="auto"/>
      </w:pPr>
      <w:r>
        <w:t>Don’t apply more than one mechanical system to the workflow.</w:t>
      </w:r>
    </w:p>
    <w:p w14:paraId="54027A97" w14:textId="07994BB5" w:rsidR="00EE0FD5" w:rsidRDefault="00EE0FD5" w:rsidP="00522B64">
      <w:pPr>
        <w:pStyle w:val="ListParagraph"/>
        <w:numPr>
          <w:ilvl w:val="0"/>
          <w:numId w:val="8"/>
        </w:numPr>
        <w:spacing w:after="0" w:line="240" w:lineRule="auto"/>
      </w:pPr>
      <w:r>
        <w:t xml:space="preserve">You can open the OpenStudio Model (OSM) </w:t>
      </w:r>
      <w:r w:rsidR="009A1D42">
        <w:t>for</w:t>
      </w:r>
      <w:r>
        <w:t xml:space="preserve"> any of your </w:t>
      </w:r>
      <w:r w:rsidR="00DA3846">
        <w:t>design alternatives</w:t>
      </w:r>
      <w:r>
        <w:t xml:space="preserve"> in the OpenStudio application. </w:t>
      </w:r>
    </w:p>
    <w:p w14:paraId="60FE1E3C" w14:textId="311FFC9C" w:rsidR="00522B64" w:rsidRDefault="00EE0FD5" w:rsidP="00EE0FD5">
      <w:pPr>
        <w:pStyle w:val="ListParagraph"/>
        <w:numPr>
          <w:ilvl w:val="1"/>
          <w:numId w:val="8"/>
        </w:numPr>
        <w:spacing w:after="0" w:line="240" w:lineRule="auto"/>
      </w:pPr>
      <w:r>
        <w:t>The files will be in the “</w:t>
      </w:r>
      <w:proofErr w:type="spellStart"/>
      <w:r>
        <w:t>LocalResults</w:t>
      </w:r>
      <w:proofErr w:type="spellEnd"/>
      <w:r>
        <w:t>” folder of your PAT project.</w:t>
      </w:r>
    </w:p>
    <w:p w14:paraId="4A16AEF9" w14:textId="16F97A58" w:rsidR="00EE0FD5" w:rsidRDefault="00EE0FD5" w:rsidP="00EE0FD5">
      <w:pPr>
        <w:pStyle w:val="ListParagraph"/>
        <w:numPr>
          <w:ilvl w:val="1"/>
          <w:numId w:val="8"/>
        </w:numPr>
        <w:spacing w:after="0" w:line="240" w:lineRule="auto"/>
      </w:pPr>
      <w:r>
        <w:t xml:space="preserve">Expand the </w:t>
      </w:r>
      <w:r w:rsidR="00DA3846">
        <w:t>design alternative</w:t>
      </w:r>
      <w:r>
        <w:t xml:space="preserve"> so you can see list of measures. Make a note of the “Datapoint ID”. That is a sub-folder within “</w:t>
      </w:r>
      <w:proofErr w:type="spellStart"/>
      <w:r>
        <w:t>LocalResults</w:t>
      </w:r>
      <w:proofErr w:type="spellEnd"/>
      <w:r>
        <w:t>” that has the model named “</w:t>
      </w:r>
      <w:proofErr w:type="spellStart"/>
      <w:r>
        <w:t>in.osm</w:t>
      </w:r>
      <w:proofErr w:type="spellEnd"/>
      <w:r>
        <w:t>”.</w:t>
      </w:r>
    </w:p>
    <w:p w14:paraId="2C7002A9" w14:textId="77777777" w:rsidR="00EE0FD5" w:rsidRDefault="00EE0FD5" w:rsidP="00EE0FD5">
      <w:pPr>
        <w:pStyle w:val="ListParagraph"/>
        <w:numPr>
          <w:ilvl w:val="1"/>
          <w:numId w:val="8"/>
        </w:numPr>
        <w:spacing w:after="0" w:line="240" w:lineRule="auto"/>
      </w:pPr>
      <w:r>
        <w:t>Launch the OpenStudio Application and then load the OSM file.</w:t>
      </w:r>
    </w:p>
    <w:p w14:paraId="334A9A49" w14:textId="77777777" w:rsidR="00EE0FD5" w:rsidRDefault="00EE0FD5" w:rsidP="00EE0FD5">
      <w:pPr>
        <w:pStyle w:val="ListParagraph"/>
        <w:numPr>
          <w:ilvl w:val="1"/>
          <w:numId w:val="8"/>
        </w:numPr>
        <w:spacing w:after="0" w:line="240" w:lineRule="auto"/>
      </w:pPr>
      <w:r>
        <w:lastRenderedPageBreak/>
        <w:t>At this point you can inspect the model and make changes to it.</w:t>
      </w:r>
    </w:p>
    <w:p w14:paraId="1B187E3F" w14:textId="01EB43A8" w:rsidR="00EE0FD5" w:rsidRDefault="00EE0FD5" w:rsidP="00EE0FD5">
      <w:pPr>
        <w:pStyle w:val="ListParagraph"/>
        <w:numPr>
          <w:ilvl w:val="1"/>
          <w:numId w:val="8"/>
        </w:numPr>
        <w:spacing w:after="0" w:line="240" w:lineRule="auto"/>
      </w:pPr>
      <w:r>
        <w:t xml:space="preserve">If you make changes </w:t>
      </w:r>
      <w:r w:rsidR="00355186">
        <w:t>use “</w:t>
      </w:r>
      <w:proofErr w:type="spellStart"/>
      <w:r>
        <w:t>SaveAs</w:t>
      </w:r>
      <w:proofErr w:type="spellEnd"/>
      <w:r w:rsidR="00355186">
        <w:t xml:space="preserve">” under the file menu and select a </w:t>
      </w:r>
      <w:r w:rsidR="008F1EF3">
        <w:t>location</w:t>
      </w:r>
      <w:r>
        <w:t xml:space="preserve"> somewhere out</w:t>
      </w:r>
      <w:r w:rsidR="00596B5C">
        <w:t>side</w:t>
      </w:r>
      <w:r>
        <w:t xml:space="preserve"> of your PAT project directory.</w:t>
      </w:r>
    </w:p>
    <w:p w14:paraId="2072B20A" w14:textId="77777777" w:rsidR="00513290" w:rsidRPr="003B0DBB" w:rsidRDefault="00513290" w:rsidP="00513290">
      <w:pPr>
        <w:pStyle w:val="ListParagraph"/>
        <w:numPr>
          <w:ilvl w:val="1"/>
          <w:numId w:val="8"/>
        </w:numPr>
        <w:spacing w:after="0" w:line="240" w:lineRule="auto"/>
        <w:rPr>
          <w:rStyle w:val="Hyperlink"/>
          <w:color w:val="auto"/>
          <w:u w:val="none"/>
        </w:rPr>
      </w:pPr>
      <w:r>
        <w:t>Prior to running the simulation, you will need to re-connect it to the “</w:t>
      </w:r>
      <w:proofErr w:type="spellStart"/>
      <w:r>
        <w:t>epw</w:t>
      </w:r>
      <w:proofErr w:type="spellEnd"/>
      <w:r>
        <w:t xml:space="preserve">” weather file found in the “weather” folder within your PAT project. You can find instructions for that here. </w:t>
      </w:r>
      <w:r>
        <w:br/>
      </w:r>
      <w:hyperlink r:id="rId31" w:anchor="site" w:history="1">
        <w:r>
          <w:rPr>
            <w:rStyle w:val="Hyperlink"/>
            <w:i/>
            <w:sz w:val="16"/>
            <w:szCs w:val="16"/>
          </w:rPr>
          <w:t>https://openstudiocoalition.org//getting_started/creating_your_model/#site</w:t>
        </w:r>
      </w:hyperlink>
    </w:p>
    <w:p w14:paraId="6B24E86C" w14:textId="77777777" w:rsidR="00513290" w:rsidRDefault="00513290" w:rsidP="00513290">
      <w:pPr>
        <w:pStyle w:val="ListParagraph"/>
        <w:numPr>
          <w:ilvl w:val="1"/>
          <w:numId w:val="8"/>
        </w:numPr>
        <w:spacing w:after="0" w:line="240" w:lineRule="auto"/>
      </w:pPr>
      <w:r>
        <w:t xml:space="preserve">You will also want to add the “OpenStudio Results” measure back into the workflow. </w:t>
      </w:r>
      <w:r>
        <w:br/>
      </w:r>
      <w:hyperlink r:id="rId32" w:anchor="using-the-measures-tab" w:history="1">
        <w:r>
          <w:rPr>
            <w:rStyle w:val="Hyperlink"/>
            <w:i/>
            <w:sz w:val="16"/>
            <w:szCs w:val="16"/>
          </w:rPr>
          <w:t>https://openstudiocoalition.org/getting_started/creating_your_model/#using-the-measures-tab</w:t>
        </w:r>
      </w:hyperlink>
    </w:p>
    <w:p w14:paraId="01F55952" w14:textId="77777777" w:rsidR="00513290" w:rsidRPr="00B01F32" w:rsidRDefault="00513290" w:rsidP="00513290">
      <w:pPr>
        <w:pStyle w:val="ListParagraph"/>
        <w:numPr>
          <w:ilvl w:val="1"/>
          <w:numId w:val="8"/>
        </w:numPr>
        <w:spacing w:after="0" w:line="240" w:lineRule="auto"/>
        <w:rPr>
          <w:rStyle w:val="Hyperlink"/>
          <w:color w:val="auto"/>
          <w:u w:val="none"/>
        </w:rPr>
      </w:pPr>
      <w:r>
        <w:t xml:space="preserve">Instructions are available online for running simulations from the OpenStudio application. </w:t>
      </w:r>
      <w:r>
        <w:br/>
      </w:r>
      <w:hyperlink r:id="rId33" w:history="1">
        <w:r>
          <w:rPr>
            <w:rStyle w:val="Hyperlink"/>
            <w:i/>
            <w:sz w:val="16"/>
            <w:szCs w:val="16"/>
          </w:rPr>
          <w:t>https://openstudiocoalition.org/getting_started/running_your_simulation/</w:t>
        </w:r>
      </w:hyperlink>
    </w:p>
    <w:p w14:paraId="474B530F" w14:textId="1EFF49C2" w:rsidR="00CD72F5" w:rsidRPr="00BC4A96" w:rsidRDefault="00CD72F5" w:rsidP="009A1D42">
      <w:pPr>
        <w:pStyle w:val="Heading1"/>
      </w:pPr>
      <w:bookmarkStart w:id="4" w:name="_Toc56629516"/>
      <w:r>
        <w:t xml:space="preserve">Overview of </w:t>
      </w:r>
      <w:r w:rsidR="009A1D42">
        <w:t>M</w:t>
      </w:r>
      <w:r>
        <w:t xml:space="preserve">easures in the </w:t>
      </w:r>
      <w:r w:rsidR="009A1D42">
        <w:t>Analysis W</w:t>
      </w:r>
      <w:r>
        <w:t>orkflow</w:t>
      </w:r>
      <w:bookmarkEnd w:id="4"/>
    </w:p>
    <w:p w14:paraId="2FBE49F5" w14:textId="77777777" w:rsidR="00CD72F5" w:rsidRDefault="00CD72F5" w:rsidP="00CD72F5">
      <w:pPr>
        <w:spacing w:after="0" w:line="240" w:lineRule="auto"/>
        <w:rPr>
          <w:highlight w:val="yellow"/>
        </w:rPr>
      </w:pPr>
    </w:p>
    <w:p w14:paraId="21B9A430" w14:textId="2F868F6D" w:rsidR="00886CFC" w:rsidRDefault="00886CFC" w:rsidP="00CD72F5">
      <w:pPr>
        <w:pStyle w:val="ListParagraph"/>
        <w:numPr>
          <w:ilvl w:val="0"/>
          <w:numId w:val="9"/>
        </w:numPr>
      </w:pPr>
      <w:r>
        <w:t>OpenStudio Measures (these pass an OpenStudio model, alter it, and pass a modified OpenStudio model out)</w:t>
      </w:r>
    </w:p>
    <w:p w14:paraId="29A558C5" w14:textId="69DC9648" w:rsidR="00CD72F5" w:rsidRDefault="008F7182" w:rsidP="00886CFC">
      <w:pPr>
        <w:pStyle w:val="ListParagraph"/>
        <w:numPr>
          <w:ilvl w:val="1"/>
          <w:numId w:val="9"/>
        </w:numPr>
      </w:pPr>
      <w:r>
        <w:t>Change Building Location</w:t>
      </w:r>
    </w:p>
    <w:p w14:paraId="2AF4C57E" w14:textId="293C3F8D" w:rsidR="00B00C33" w:rsidRDefault="00B00C33" w:rsidP="00886CFC">
      <w:pPr>
        <w:pStyle w:val="ListParagraph"/>
        <w:numPr>
          <w:ilvl w:val="2"/>
          <w:numId w:val="9"/>
        </w:numPr>
      </w:pPr>
      <w:r>
        <w:t xml:space="preserve">Changes weather file, design days, water main temperatures, and climate zone. The proper climate zone is important for how many of the other measures work. </w:t>
      </w:r>
      <w:r w:rsidR="00C262D5">
        <w:t>Typically,</w:t>
      </w:r>
      <w:r>
        <w:t xml:space="preserve"> this will be set by “Lookup </w:t>
      </w:r>
      <w:proofErr w:type="gramStart"/>
      <w:r>
        <w:t>From</w:t>
      </w:r>
      <w:proofErr w:type="gramEnd"/>
      <w:r>
        <w:t xml:space="preserve"> Stat File”</w:t>
      </w:r>
      <w:r w:rsidR="001C3CCF">
        <w:t>.</w:t>
      </w:r>
    </w:p>
    <w:p w14:paraId="335716AD" w14:textId="3CC9B66C" w:rsidR="00464D35" w:rsidRDefault="00464D35" w:rsidP="00464D35">
      <w:pPr>
        <w:pStyle w:val="ListParagraph"/>
        <w:numPr>
          <w:ilvl w:val="1"/>
          <w:numId w:val="9"/>
        </w:numPr>
      </w:pPr>
      <w:r>
        <w:t>Create and Assign Thermal Zones for Unassigned Spaces</w:t>
      </w:r>
    </w:p>
    <w:p w14:paraId="2F0DBAF3" w14:textId="22061E98" w:rsidR="00464D35" w:rsidRDefault="00464D35" w:rsidP="00464D35">
      <w:pPr>
        <w:pStyle w:val="ListParagraph"/>
        <w:numPr>
          <w:ilvl w:val="2"/>
          <w:numId w:val="9"/>
        </w:numPr>
      </w:pPr>
      <w:r>
        <w:t xml:space="preserve">This measure is not necessary with the default seed </w:t>
      </w:r>
      <w:r w:rsidR="00511E51">
        <w:t>model but</w:t>
      </w:r>
      <w:r>
        <w:t xml:space="preserve"> is useful if you create a seed model with your own geometry. It allows you to just create space and assign space types without also creating thermal zones and assigning </w:t>
      </w:r>
      <w:r w:rsidR="009A1D42">
        <w:t>spaces</w:t>
      </w:r>
      <w:r>
        <w:t xml:space="preserve"> to them.</w:t>
      </w:r>
    </w:p>
    <w:p w14:paraId="4920C8D8" w14:textId="08EFF4B8" w:rsidR="00E20B0B" w:rsidRDefault="00E20B0B" w:rsidP="00E20B0B">
      <w:pPr>
        <w:pStyle w:val="ListParagraph"/>
        <w:numPr>
          <w:ilvl w:val="1"/>
          <w:numId w:val="9"/>
        </w:numPr>
      </w:pPr>
      <w:r>
        <w:t>Surface Matching Diagnostic</w:t>
      </w:r>
    </w:p>
    <w:p w14:paraId="09C5EBB3" w14:textId="5B8FB681" w:rsidR="00E20B0B" w:rsidRDefault="00E20B0B" w:rsidP="00E20B0B">
      <w:pPr>
        <w:pStyle w:val="ListParagraph"/>
        <w:numPr>
          <w:ilvl w:val="2"/>
          <w:numId w:val="9"/>
        </w:numPr>
      </w:pPr>
      <w:r>
        <w:t xml:space="preserve">This measure is not necessary with the default seed </w:t>
      </w:r>
      <w:r w:rsidR="00511E51">
        <w:t>model but</w:t>
      </w:r>
      <w:r>
        <w:t xml:space="preserve"> is useful if you create a seed model with your own geometry. It will create thermal connections between adjacent spaces in your model.</w:t>
      </w:r>
    </w:p>
    <w:p w14:paraId="29A67D1C" w14:textId="6CE7AB71" w:rsidR="008F7182" w:rsidRDefault="008F7182" w:rsidP="00886CFC">
      <w:pPr>
        <w:pStyle w:val="ListParagraph"/>
        <w:numPr>
          <w:ilvl w:val="1"/>
          <w:numId w:val="9"/>
        </w:numPr>
      </w:pPr>
      <w:r>
        <w:t>ZEDG K12 Electric Equipment</w:t>
      </w:r>
    </w:p>
    <w:p w14:paraId="4D5A1C2B" w14:textId="5ABBFC34" w:rsidR="00B00C33" w:rsidRDefault="00B00C33" w:rsidP="00886CFC">
      <w:pPr>
        <w:pStyle w:val="ListParagraph"/>
        <w:numPr>
          <w:ilvl w:val="2"/>
          <w:numId w:val="9"/>
        </w:numPr>
      </w:pPr>
      <w:r>
        <w:t xml:space="preserve">Applies space type specific </w:t>
      </w:r>
      <w:r w:rsidR="00E17C27">
        <w:t>Electric Power Density (</w:t>
      </w:r>
      <w:r>
        <w:t>EPD</w:t>
      </w:r>
      <w:r w:rsidR="00E17C27">
        <w:t>)</w:t>
      </w:r>
      <w:r w:rsidR="001C3CCF">
        <w:t>.</w:t>
      </w:r>
    </w:p>
    <w:p w14:paraId="5938A390" w14:textId="06D6C277" w:rsidR="008F7182" w:rsidRDefault="008F7182" w:rsidP="00886CFC">
      <w:pPr>
        <w:pStyle w:val="ListParagraph"/>
        <w:numPr>
          <w:ilvl w:val="1"/>
          <w:numId w:val="9"/>
        </w:numPr>
      </w:pPr>
      <w:r>
        <w:t>AEDG K12 Electric Equipment Controls</w:t>
      </w:r>
    </w:p>
    <w:p w14:paraId="76554886" w14:textId="43368297" w:rsidR="00B00C33" w:rsidRDefault="00B00C33" w:rsidP="00886CFC">
      <w:pPr>
        <w:pStyle w:val="ListParagraph"/>
        <w:numPr>
          <w:ilvl w:val="2"/>
          <w:numId w:val="9"/>
        </w:numPr>
      </w:pPr>
      <w:r>
        <w:t>Adjusts operational behavior of electric equipment</w:t>
      </w:r>
      <w:r w:rsidR="001C3CCF">
        <w:t>.</w:t>
      </w:r>
    </w:p>
    <w:p w14:paraId="0EA90FFB" w14:textId="26985351" w:rsidR="008F7182" w:rsidRDefault="008F7182" w:rsidP="00886CFC">
      <w:pPr>
        <w:pStyle w:val="ListParagraph"/>
        <w:numPr>
          <w:ilvl w:val="1"/>
          <w:numId w:val="9"/>
        </w:numPr>
      </w:pPr>
      <w:r>
        <w:t>ZEDG K12 Interior Lighting</w:t>
      </w:r>
    </w:p>
    <w:p w14:paraId="776ACEB5" w14:textId="0FC74387" w:rsidR="00B00C33" w:rsidRDefault="00B00C33" w:rsidP="00886CFC">
      <w:pPr>
        <w:pStyle w:val="ListParagraph"/>
        <w:numPr>
          <w:ilvl w:val="2"/>
          <w:numId w:val="9"/>
        </w:numPr>
      </w:pPr>
      <w:r>
        <w:t xml:space="preserve">Applies space type specific </w:t>
      </w:r>
      <w:r w:rsidR="00E17C27">
        <w:t>Lighting Power Density (</w:t>
      </w:r>
      <w:r>
        <w:t>LPD</w:t>
      </w:r>
      <w:r w:rsidR="00E17C27">
        <w:t>)</w:t>
      </w:r>
      <w:r w:rsidR="001C3CCF">
        <w:t>.</w:t>
      </w:r>
    </w:p>
    <w:p w14:paraId="77EEFE22" w14:textId="55F874A3" w:rsidR="008F7182" w:rsidRDefault="008F7182" w:rsidP="00886CFC">
      <w:pPr>
        <w:pStyle w:val="ListParagraph"/>
        <w:numPr>
          <w:ilvl w:val="1"/>
          <w:numId w:val="9"/>
        </w:numPr>
      </w:pPr>
      <w:r>
        <w:t>AEDG K12 Interior Lighting Controls</w:t>
      </w:r>
    </w:p>
    <w:p w14:paraId="3D1CA0A5" w14:textId="14120B8C" w:rsidR="00B00C33" w:rsidRDefault="00B00C33" w:rsidP="00886CFC">
      <w:pPr>
        <w:pStyle w:val="ListParagraph"/>
        <w:numPr>
          <w:ilvl w:val="2"/>
          <w:numId w:val="9"/>
        </w:numPr>
      </w:pPr>
      <w:r>
        <w:t>Adjusts operational behavior of interior lighting</w:t>
      </w:r>
      <w:r w:rsidR="001C3CCF">
        <w:t>.</w:t>
      </w:r>
    </w:p>
    <w:p w14:paraId="3CC112BB" w14:textId="0E860EB1" w:rsidR="008F7182" w:rsidRDefault="008F7182" w:rsidP="00886CFC">
      <w:pPr>
        <w:pStyle w:val="ListParagraph"/>
        <w:numPr>
          <w:ilvl w:val="1"/>
          <w:numId w:val="9"/>
        </w:numPr>
      </w:pPr>
      <w:r>
        <w:t>ZEDG K12 Exterior Wall Construction</w:t>
      </w:r>
    </w:p>
    <w:p w14:paraId="7EEBD1EA" w14:textId="51C1D4EB" w:rsidR="00B00C33" w:rsidRDefault="00B00C33" w:rsidP="00886CFC">
      <w:pPr>
        <w:pStyle w:val="ListParagraph"/>
        <w:numPr>
          <w:ilvl w:val="2"/>
          <w:numId w:val="9"/>
        </w:numPr>
      </w:pPr>
      <w:r>
        <w:t>Adds or increases exterior wall insulation as necessary based on ZEDG recommendations</w:t>
      </w:r>
      <w:r w:rsidR="001C3CCF">
        <w:t>.</w:t>
      </w:r>
    </w:p>
    <w:p w14:paraId="2F8B4FED" w14:textId="23BD4233" w:rsidR="008F7182" w:rsidRDefault="008F7182" w:rsidP="00886CFC">
      <w:pPr>
        <w:pStyle w:val="ListParagraph"/>
        <w:numPr>
          <w:ilvl w:val="1"/>
          <w:numId w:val="9"/>
        </w:numPr>
      </w:pPr>
      <w:r>
        <w:t>ZEDG K12 Roof Construction</w:t>
      </w:r>
    </w:p>
    <w:p w14:paraId="009DED0B" w14:textId="017B1771" w:rsidR="00B00C33" w:rsidRDefault="00B00C33" w:rsidP="00886CFC">
      <w:pPr>
        <w:pStyle w:val="ListParagraph"/>
        <w:numPr>
          <w:ilvl w:val="2"/>
          <w:numId w:val="9"/>
        </w:numPr>
      </w:pPr>
      <w:r>
        <w:t xml:space="preserve">Adds or increases roof insulation as necessary based on ZEDG recommendations. May also adjust </w:t>
      </w:r>
      <w:r w:rsidR="00E17C27">
        <w:t>S</w:t>
      </w:r>
      <w:r>
        <w:t xml:space="preserve">olar </w:t>
      </w:r>
      <w:r w:rsidR="00E17C27">
        <w:t>Reflectance I</w:t>
      </w:r>
      <w:r>
        <w:t>ndex (SRI)</w:t>
      </w:r>
      <w:r w:rsidR="001C3CCF">
        <w:t>.</w:t>
      </w:r>
    </w:p>
    <w:p w14:paraId="0A66C5C1" w14:textId="68557FF3" w:rsidR="008F7182" w:rsidRDefault="008F7182" w:rsidP="00886CFC">
      <w:pPr>
        <w:pStyle w:val="ListParagraph"/>
        <w:numPr>
          <w:ilvl w:val="1"/>
          <w:numId w:val="9"/>
        </w:numPr>
      </w:pPr>
      <w:r>
        <w:lastRenderedPageBreak/>
        <w:t>ZEDG K12 Interior Finishes</w:t>
      </w:r>
    </w:p>
    <w:p w14:paraId="633EC09D" w14:textId="29CB8F35" w:rsidR="00B00C33" w:rsidRDefault="00B00C33" w:rsidP="00886CFC">
      <w:pPr>
        <w:pStyle w:val="ListParagraph"/>
        <w:numPr>
          <w:ilvl w:val="2"/>
          <w:numId w:val="9"/>
        </w:numPr>
      </w:pPr>
      <w:r>
        <w:t>Increases reflectiveness of high walls</w:t>
      </w:r>
      <w:r w:rsidR="001C3CCF">
        <w:t>.</w:t>
      </w:r>
    </w:p>
    <w:p w14:paraId="2F8A5116" w14:textId="595F7D62" w:rsidR="008F7182" w:rsidRDefault="008F7182" w:rsidP="00886CFC">
      <w:pPr>
        <w:pStyle w:val="ListParagraph"/>
        <w:numPr>
          <w:ilvl w:val="1"/>
          <w:numId w:val="9"/>
        </w:numPr>
      </w:pPr>
      <w:r>
        <w:t>ZEDG K12 Fenestration and Daylighting Controls</w:t>
      </w:r>
    </w:p>
    <w:p w14:paraId="50212F5D" w14:textId="77777777" w:rsidR="00B00C33" w:rsidRDefault="00B00C33" w:rsidP="00886CFC">
      <w:pPr>
        <w:pStyle w:val="ListParagraph"/>
        <w:numPr>
          <w:ilvl w:val="2"/>
          <w:numId w:val="9"/>
        </w:numPr>
      </w:pPr>
      <w:r>
        <w:t xml:space="preserve">Replaces fenestration on the building, adding in both view and daylighting windows. </w:t>
      </w:r>
    </w:p>
    <w:p w14:paraId="35B65E4A" w14:textId="14936236" w:rsidR="00B00C33" w:rsidRDefault="00B00C33" w:rsidP="00886CFC">
      <w:pPr>
        <w:pStyle w:val="ListParagraph"/>
        <w:numPr>
          <w:ilvl w:val="2"/>
          <w:numId w:val="9"/>
        </w:numPr>
      </w:pPr>
      <w:r>
        <w:t>Daylight windows will only be on the north and south facades.</w:t>
      </w:r>
    </w:p>
    <w:p w14:paraId="15E88718" w14:textId="4AD35E0A" w:rsidR="00B00C33" w:rsidRDefault="00B00C33" w:rsidP="00886CFC">
      <w:pPr>
        <w:pStyle w:val="ListParagraph"/>
        <w:numPr>
          <w:ilvl w:val="2"/>
          <w:numId w:val="9"/>
        </w:numPr>
      </w:pPr>
      <w:r>
        <w:t>South view windows will have an overhang, and south daylight windows will have a light shelf</w:t>
      </w:r>
      <w:r w:rsidR="001C3CCF">
        <w:t>.</w:t>
      </w:r>
    </w:p>
    <w:p w14:paraId="752B77D2" w14:textId="491DFBAB" w:rsidR="00B00C33" w:rsidRDefault="00B00C33" w:rsidP="00886CFC">
      <w:pPr>
        <w:pStyle w:val="ListParagraph"/>
        <w:numPr>
          <w:ilvl w:val="2"/>
          <w:numId w:val="9"/>
        </w:numPr>
      </w:pPr>
      <w:r>
        <w:t xml:space="preserve">For View windows North and South exposure will be preferred, but if </w:t>
      </w:r>
      <w:r w:rsidR="00511E51">
        <w:t>necessary,</w:t>
      </w:r>
      <w:r>
        <w:t xml:space="preserve"> will be added on east and west, but with internal shading controls.</w:t>
      </w:r>
    </w:p>
    <w:p w14:paraId="36F94293" w14:textId="12995F8F" w:rsidR="00B00C33" w:rsidRDefault="00B00C33" w:rsidP="00886CFC">
      <w:pPr>
        <w:pStyle w:val="ListParagraph"/>
        <w:numPr>
          <w:ilvl w:val="2"/>
          <w:numId w:val="9"/>
        </w:numPr>
      </w:pPr>
      <w:r>
        <w:t>There is space type specific logic for window assignments.</w:t>
      </w:r>
    </w:p>
    <w:p w14:paraId="7CAD5D11" w14:textId="4BBD6CF3" w:rsidR="008F7182" w:rsidRDefault="008F7182" w:rsidP="00886CFC">
      <w:pPr>
        <w:pStyle w:val="ListParagraph"/>
        <w:numPr>
          <w:ilvl w:val="1"/>
          <w:numId w:val="9"/>
        </w:numPr>
      </w:pPr>
      <w:r>
        <w:t>ZEDG K12 Exterior Door Construction</w:t>
      </w:r>
    </w:p>
    <w:p w14:paraId="20F3B0B7" w14:textId="2432C59A" w:rsidR="00B00C33" w:rsidRDefault="00B00C33" w:rsidP="00886CFC">
      <w:pPr>
        <w:pStyle w:val="ListParagraph"/>
        <w:numPr>
          <w:ilvl w:val="2"/>
          <w:numId w:val="9"/>
        </w:numPr>
      </w:pPr>
      <w:r>
        <w:t>Adds or increases exterior door insulation as necessary based on ZEDG recommendations</w:t>
      </w:r>
      <w:r w:rsidR="001C3CCF">
        <w:t>.</w:t>
      </w:r>
    </w:p>
    <w:p w14:paraId="03B4D78A" w14:textId="2D811045" w:rsidR="008F7182" w:rsidRDefault="008F7182" w:rsidP="00886CFC">
      <w:pPr>
        <w:pStyle w:val="ListParagraph"/>
        <w:numPr>
          <w:ilvl w:val="1"/>
          <w:numId w:val="9"/>
        </w:numPr>
      </w:pPr>
      <w:r>
        <w:t>ZEDG K12 Envelope Infiltration</w:t>
      </w:r>
    </w:p>
    <w:p w14:paraId="4C2BC61E" w14:textId="72342FA9" w:rsidR="00B00C33" w:rsidRDefault="006648AC" w:rsidP="00886CFC">
      <w:pPr>
        <w:pStyle w:val="ListParagraph"/>
        <w:numPr>
          <w:ilvl w:val="2"/>
          <w:numId w:val="9"/>
        </w:numPr>
      </w:pPr>
      <w:r>
        <w:t xml:space="preserve">Sets infiltration rate per exterior </w:t>
      </w:r>
      <w:r w:rsidR="007E6DF3">
        <w:t>wall area</w:t>
      </w:r>
      <w:r w:rsidR="001C3CCF">
        <w:t>.</w:t>
      </w:r>
    </w:p>
    <w:p w14:paraId="2F821C36" w14:textId="17AE1334" w:rsidR="008F7182" w:rsidRDefault="008F7182" w:rsidP="00886CFC">
      <w:pPr>
        <w:pStyle w:val="ListParagraph"/>
        <w:numPr>
          <w:ilvl w:val="1"/>
          <w:numId w:val="9"/>
        </w:numPr>
      </w:pPr>
      <w:r>
        <w:t>ZEDG K12 SWH (Service Water Heating)</w:t>
      </w:r>
    </w:p>
    <w:p w14:paraId="4A1DF6D0" w14:textId="620E73AB" w:rsidR="007E6DF3" w:rsidRDefault="007E6DF3" w:rsidP="00886CFC">
      <w:pPr>
        <w:pStyle w:val="ListParagraph"/>
        <w:numPr>
          <w:ilvl w:val="2"/>
          <w:numId w:val="9"/>
        </w:numPr>
      </w:pPr>
      <w:r>
        <w:t>Replaces service water heating demand and supply</w:t>
      </w:r>
      <w:r w:rsidR="001C3CCF">
        <w:t>.</w:t>
      </w:r>
    </w:p>
    <w:p w14:paraId="55D641FB" w14:textId="70E2DD7C" w:rsidR="008F7182" w:rsidRDefault="008F7182" w:rsidP="00886CFC">
      <w:pPr>
        <w:pStyle w:val="ListParagraph"/>
        <w:numPr>
          <w:ilvl w:val="1"/>
          <w:numId w:val="9"/>
        </w:numPr>
      </w:pPr>
      <w:r>
        <w:t>ZEDG K12 Kitchen</w:t>
      </w:r>
    </w:p>
    <w:p w14:paraId="6012B486" w14:textId="457985CA" w:rsidR="007E6DF3" w:rsidRDefault="007E6DF3" w:rsidP="00886CFC">
      <w:pPr>
        <w:pStyle w:val="ListParagraph"/>
        <w:numPr>
          <w:ilvl w:val="2"/>
          <w:numId w:val="9"/>
        </w:numPr>
      </w:pPr>
      <w:r>
        <w:t>Replaces kitchen lighting, equipment, and exhaust</w:t>
      </w:r>
      <w:r w:rsidR="001C3CCF">
        <w:t>.</w:t>
      </w:r>
    </w:p>
    <w:p w14:paraId="43BE26CA" w14:textId="25E80697" w:rsidR="008F7182" w:rsidRDefault="008F7182" w:rsidP="00886CFC">
      <w:pPr>
        <w:pStyle w:val="ListParagraph"/>
        <w:numPr>
          <w:ilvl w:val="1"/>
          <w:numId w:val="9"/>
        </w:numPr>
      </w:pPr>
      <w:r>
        <w:t>AEDG K12 Exterior Lighting</w:t>
      </w:r>
    </w:p>
    <w:p w14:paraId="6593AC3E" w14:textId="7EF8064E" w:rsidR="007E6DF3" w:rsidRDefault="007E6DF3" w:rsidP="00886CFC">
      <w:pPr>
        <w:pStyle w:val="ListParagraph"/>
        <w:numPr>
          <w:ilvl w:val="2"/>
          <w:numId w:val="9"/>
        </w:numPr>
      </w:pPr>
      <w:r>
        <w:t>Applies lighting allowance based on user specified areas for façade lighting, parking and drives, and walkway lighting.</w:t>
      </w:r>
    </w:p>
    <w:p w14:paraId="4A57D089" w14:textId="42B93DBE" w:rsidR="008F7182" w:rsidRDefault="008F7182" w:rsidP="00886CFC">
      <w:pPr>
        <w:pStyle w:val="ListParagraph"/>
        <w:numPr>
          <w:ilvl w:val="1"/>
          <w:numId w:val="9"/>
        </w:numPr>
      </w:pPr>
      <w:r>
        <w:t>Add Electric Equipment Instance to Space (Elevator)</w:t>
      </w:r>
    </w:p>
    <w:p w14:paraId="0C16D2C7" w14:textId="62A0DA42" w:rsidR="007E6DF3" w:rsidRDefault="007E6DF3" w:rsidP="00886CFC">
      <w:pPr>
        <w:pStyle w:val="ListParagraph"/>
        <w:numPr>
          <w:ilvl w:val="2"/>
          <w:numId w:val="9"/>
        </w:numPr>
      </w:pPr>
      <w:r>
        <w:t>Adds electric equipment so specific space in model, in this instance elevators to mechanical room on first floor.</w:t>
      </w:r>
    </w:p>
    <w:p w14:paraId="51519B22" w14:textId="4651E260" w:rsidR="008F7182" w:rsidRDefault="008F7182" w:rsidP="00886CFC">
      <w:pPr>
        <w:pStyle w:val="ListParagraph"/>
        <w:numPr>
          <w:ilvl w:val="1"/>
          <w:numId w:val="9"/>
        </w:numPr>
      </w:pPr>
      <w:r>
        <w:t>Add Electric Equipment Instance to Space (Electric Kiln)</w:t>
      </w:r>
    </w:p>
    <w:p w14:paraId="4FE1F822" w14:textId="7B3F4651" w:rsidR="007E6DF3" w:rsidRDefault="007E6DF3" w:rsidP="00886CFC">
      <w:pPr>
        <w:pStyle w:val="ListParagraph"/>
        <w:numPr>
          <w:ilvl w:val="2"/>
          <w:numId w:val="9"/>
        </w:numPr>
      </w:pPr>
      <w:r>
        <w:t xml:space="preserve">Adds an electric kiln to </w:t>
      </w:r>
      <w:r w:rsidR="001C3CCF">
        <w:t xml:space="preserve">the </w:t>
      </w:r>
      <w:r>
        <w:t>art room</w:t>
      </w:r>
      <w:r w:rsidR="001C3CCF">
        <w:t>.</w:t>
      </w:r>
    </w:p>
    <w:p w14:paraId="57828C6C" w14:textId="48868BBA" w:rsidR="008F7182" w:rsidRDefault="008F7182" w:rsidP="00886CFC">
      <w:pPr>
        <w:pStyle w:val="ListParagraph"/>
        <w:numPr>
          <w:ilvl w:val="1"/>
          <w:numId w:val="9"/>
        </w:numPr>
      </w:pPr>
      <w:r>
        <w:t>Add Rooftop PV</w:t>
      </w:r>
    </w:p>
    <w:p w14:paraId="533D7564" w14:textId="3BFA9EAD" w:rsidR="00F2300E" w:rsidRDefault="00F2300E" w:rsidP="00886CFC">
      <w:pPr>
        <w:pStyle w:val="ListParagraph"/>
        <w:numPr>
          <w:ilvl w:val="2"/>
          <w:numId w:val="9"/>
        </w:numPr>
      </w:pPr>
      <w:r>
        <w:t xml:space="preserve">Creates shading surfaces with </w:t>
      </w:r>
      <w:r w:rsidR="007101D1">
        <w:t>photovoltaics above the roof. There are arguments for cell and inverter efficiency for fraction of roof covered.</w:t>
      </w:r>
    </w:p>
    <w:p w14:paraId="2B2EC2F9" w14:textId="4E6FEC12" w:rsidR="007101D1" w:rsidRDefault="007101D1" w:rsidP="00886CFC">
      <w:pPr>
        <w:pStyle w:val="ListParagraph"/>
        <w:numPr>
          <w:ilvl w:val="2"/>
          <w:numId w:val="9"/>
        </w:numPr>
      </w:pPr>
      <w:r>
        <w:t>Note, that the surface will always be the size of the entire roof even if fraction is less than 1.0, but the surface is model as translucent surface matching the PV fraction.</w:t>
      </w:r>
    </w:p>
    <w:p w14:paraId="4E66603B" w14:textId="019CAEEE" w:rsidR="008F7182" w:rsidRDefault="008F7182" w:rsidP="00886CFC">
      <w:pPr>
        <w:pStyle w:val="ListParagraph"/>
        <w:numPr>
          <w:ilvl w:val="1"/>
          <w:numId w:val="9"/>
        </w:numPr>
      </w:pPr>
      <w:r>
        <w:t>Set Thermostat Schedules (whole building)</w:t>
      </w:r>
    </w:p>
    <w:p w14:paraId="2B13D39A" w14:textId="74D9067E" w:rsidR="00B84C63" w:rsidRDefault="00B84C63" w:rsidP="00B84C63">
      <w:pPr>
        <w:pStyle w:val="ListParagraph"/>
        <w:numPr>
          <w:ilvl w:val="2"/>
          <w:numId w:val="9"/>
        </w:numPr>
      </w:pPr>
      <w:r>
        <w:t>Assigns heating and cooling thermostats schedules to all zones in the model</w:t>
      </w:r>
    </w:p>
    <w:p w14:paraId="6CAB45AB" w14:textId="6BE8B169" w:rsidR="008F7182" w:rsidRDefault="008F7182" w:rsidP="00886CFC">
      <w:pPr>
        <w:pStyle w:val="ListParagraph"/>
        <w:numPr>
          <w:ilvl w:val="1"/>
          <w:numId w:val="9"/>
        </w:numPr>
      </w:pPr>
      <w:r>
        <w:t>Set Thermostat Schedules 2 (Gym has unique thermostat)</w:t>
      </w:r>
    </w:p>
    <w:p w14:paraId="7E8B8637" w14:textId="67458915" w:rsidR="00B84C63" w:rsidRDefault="00B84C63" w:rsidP="00B84C63">
      <w:pPr>
        <w:pStyle w:val="ListParagraph"/>
        <w:numPr>
          <w:ilvl w:val="2"/>
          <w:numId w:val="9"/>
        </w:numPr>
      </w:pPr>
      <w:r>
        <w:t>Assigns custom heating and cooling thermostat schedules to the gym.</w:t>
      </w:r>
    </w:p>
    <w:p w14:paraId="77645C59" w14:textId="77777777" w:rsidR="00E33293" w:rsidRDefault="00E33293" w:rsidP="00E33293">
      <w:pPr>
        <w:pStyle w:val="ListParagraph"/>
        <w:numPr>
          <w:ilvl w:val="1"/>
          <w:numId w:val="9"/>
        </w:numPr>
      </w:pPr>
      <w:r>
        <w:t>NZEHVAC</w:t>
      </w:r>
    </w:p>
    <w:p w14:paraId="6037CC6C" w14:textId="77777777" w:rsidR="00E33293" w:rsidRDefault="00E33293" w:rsidP="00E33293">
      <w:pPr>
        <w:pStyle w:val="ListParagraph"/>
        <w:numPr>
          <w:ilvl w:val="2"/>
          <w:numId w:val="9"/>
        </w:numPr>
      </w:pPr>
      <w:r>
        <w:t xml:space="preserve">Adds a variety of </w:t>
      </w:r>
      <w:proofErr w:type="gramStart"/>
      <w:r>
        <w:t>high performance</w:t>
      </w:r>
      <w:proofErr w:type="gramEnd"/>
      <w:r>
        <w:t xml:space="preserve"> HVAC systems to your building. The measure optioned for low energy design alternatives in this project is “Fan Coils with DOAS”</w:t>
      </w:r>
    </w:p>
    <w:p w14:paraId="7F81F5E9" w14:textId="6EFCFB07" w:rsidR="00B35985" w:rsidRDefault="00B35985" w:rsidP="00B35985">
      <w:pPr>
        <w:pStyle w:val="ListParagraph"/>
        <w:numPr>
          <w:ilvl w:val="1"/>
          <w:numId w:val="9"/>
        </w:numPr>
      </w:pPr>
      <w:r>
        <w:lastRenderedPageBreak/>
        <w:t>Create Baseline Building</w:t>
      </w:r>
    </w:p>
    <w:p w14:paraId="37C3D632" w14:textId="49E05536" w:rsidR="00B35985" w:rsidRDefault="003100BF" w:rsidP="00B35985">
      <w:pPr>
        <w:pStyle w:val="ListParagraph"/>
        <w:numPr>
          <w:ilvl w:val="2"/>
          <w:numId w:val="9"/>
        </w:numPr>
      </w:pPr>
      <w:r>
        <w:t xml:space="preserve">This is used to create an ASHRAE 90.1 baseline of an existing model. For this measure to run properly the model should already have a mechanical system. While this system is replaced, it is needed to </w:t>
      </w:r>
      <w:r w:rsidR="0098693B">
        <w:t>identify fuel type.</w:t>
      </w:r>
    </w:p>
    <w:p w14:paraId="6F74063F" w14:textId="408664AA" w:rsidR="006727D6" w:rsidRDefault="006727D6" w:rsidP="00B35985">
      <w:pPr>
        <w:pStyle w:val="ListParagraph"/>
        <w:numPr>
          <w:ilvl w:val="2"/>
          <w:numId w:val="9"/>
        </w:numPr>
      </w:pPr>
      <w:r>
        <w:t>Note: Create Baseline Building can’t be run for Climate zones 0A, 0B, and 1B. You can skip this measure for those climate zones or substitute another similar climate zone.</w:t>
      </w:r>
    </w:p>
    <w:p w14:paraId="4E7E47FC" w14:textId="1396C7FD" w:rsidR="00886CFC" w:rsidRDefault="001F58AB" w:rsidP="008F7182">
      <w:pPr>
        <w:pStyle w:val="ListParagraph"/>
        <w:numPr>
          <w:ilvl w:val="0"/>
          <w:numId w:val="9"/>
        </w:numPr>
      </w:pPr>
      <w:r>
        <w:t>EnergyPlus measures (t</w:t>
      </w:r>
      <w:r w:rsidR="00886CFC">
        <w:t>hese run after the OpenStudio OSM is converted to an EnergyPlus IDF file)</w:t>
      </w:r>
    </w:p>
    <w:p w14:paraId="10F0A17B" w14:textId="77777777" w:rsidR="00886CFC" w:rsidRDefault="00886CFC" w:rsidP="00886CFC">
      <w:pPr>
        <w:pStyle w:val="ListParagraph"/>
        <w:numPr>
          <w:ilvl w:val="1"/>
          <w:numId w:val="9"/>
        </w:numPr>
      </w:pPr>
      <w:r>
        <w:t xml:space="preserve">ZEDG K12 Insert Ground Domain E+ </w:t>
      </w:r>
      <w:proofErr w:type="spellStart"/>
      <w:r>
        <w:t>Kusdua</w:t>
      </w:r>
      <w:proofErr w:type="spellEnd"/>
    </w:p>
    <w:p w14:paraId="7A6FB496" w14:textId="20E4A9BE" w:rsidR="00886CFC" w:rsidRDefault="005F2C98" w:rsidP="00886CFC">
      <w:pPr>
        <w:pStyle w:val="ListParagraph"/>
        <w:numPr>
          <w:ilvl w:val="2"/>
          <w:numId w:val="9"/>
        </w:numPr>
      </w:pPr>
      <w:r>
        <w:t>Adds objects for modeling of ground temperatures</w:t>
      </w:r>
      <w:r w:rsidR="00886CFC" w:rsidRPr="00C67B19">
        <w:t>.</w:t>
      </w:r>
    </w:p>
    <w:p w14:paraId="2AFCF51E" w14:textId="5D9C63BD" w:rsidR="006076CB" w:rsidRDefault="006076CB" w:rsidP="00886CFC">
      <w:pPr>
        <w:pStyle w:val="ListParagraph"/>
        <w:numPr>
          <w:ilvl w:val="1"/>
          <w:numId w:val="9"/>
        </w:numPr>
      </w:pPr>
      <w:r>
        <w:t>Tariff Selection-Flat</w:t>
      </w:r>
    </w:p>
    <w:p w14:paraId="4E1B29CF" w14:textId="748B26FC" w:rsidR="0036186D" w:rsidRDefault="0036186D" w:rsidP="00886CFC">
      <w:pPr>
        <w:pStyle w:val="ListParagraph"/>
        <w:numPr>
          <w:ilvl w:val="2"/>
          <w:numId w:val="9"/>
        </w:numPr>
      </w:pPr>
      <w:r>
        <w:t>Adds user customizable flat tariff rates for different fuels.</w:t>
      </w:r>
    </w:p>
    <w:p w14:paraId="53AB37A7" w14:textId="2A453935" w:rsidR="00886CFC" w:rsidRDefault="001F58AB" w:rsidP="008F7182">
      <w:pPr>
        <w:pStyle w:val="ListParagraph"/>
        <w:numPr>
          <w:ilvl w:val="0"/>
          <w:numId w:val="9"/>
        </w:numPr>
      </w:pPr>
      <w:r>
        <w:t>Reporting Measures (t</w:t>
      </w:r>
      <w:r w:rsidR="00886CFC">
        <w:t xml:space="preserve">hese run on EnergyPlus </w:t>
      </w:r>
      <w:proofErr w:type="spellStart"/>
      <w:r w:rsidR="00886CFC">
        <w:t>Sql</w:t>
      </w:r>
      <w:proofErr w:type="spellEnd"/>
      <w:r w:rsidR="00886CFC">
        <w:t xml:space="preserve"> database after simulation is done to produce an html file)</w:t>
      </w:r>
    </w:p>
    <w:p w14:paraId="456F55AC" w14:textId="6A82F462" w:rsidR="00C41EE1" w:rsidRDefault="00C41EE1" w:rsidP="00886CFC">
      <w:pPr>
        <w:pStyle w:val="ListParagraph"/>
        <w:numPr>
          <w:ilvl w:val="1"/>
          <w:numId w:val="9"/>
        </w:numPr>
      </w:pPr>
      <w:r>
        <w:t>OpenStudio Results</w:t>
      </w:r>
    </w:p>
    <w:p w14:paraId="19637A27" w14:textId="1851E43D" w:rsidR="0036186D" w:rsidRDefault="0036186D" w:rsidP="00886CFC">
      <w:pPr>
        <w:pStyle w:val="ListParagraph"/>
        <w:numPr>
          <w:ilvl w:val="2"/>
          <w:numId w:val="9"/>
        </w:numPr>
      </w:pPr>
      <w:r>
        <w:t>Annual and monthly simulation results</w:t>
      </w:r>
    </w:p>
    <w:p w14:paraId="77BD4A42" w14:textId="1032BA1F" w:rsidR="00D07082" w:rsidRDefault="00D07082" w:rsidP="00D07082">
      <w:pPr>
        <w:pStyle w:val="ListParagraph"/>
        <w:numPr>
          <w:ilvl w:val="1"/>
          <w:numId w:val="9"/>
        </w:numPr>
      </w:pPr>
      <w:r w:rsidRPr="00D07082">
        <w:t>Envelope and Internal Load Breakdown</w:t>
      </w:r>
    </w:p>
    <w:p w14:paraId="051AF741" w14:textId="60CC7CB2" w:rsidR="00D07082" w:rsidRDefault="00D07082" w:rsidP="00D07082">
      <w:pPr>
        <w:pStyle w:val="ListParagraph"/>
        <w:numPr>
          <w:ilvl w:val="2"/>
          <w:numId w:val="9"/>
        </w:numPr>
      </w:pPr>
      <w:r>
        <w:t>Heat gain and heat loss summary by building component.  Doesn’t currently include ventilation.</w:t>
      </w:r>
    </w:p>
    <w:p w14:paraId="2EBE0ED6" w14:textId="3A10F22C" w:rsidR="007E6DF3" w:rsidRPr="00CD72F5" w:rsidRDefault="007E6DF3" w:rsidP="007E6DF3">
      <w:r>
        <w:t xml:space="preserve">Note: </w:t>
      </w:r>
      <w:proofErr w:type="gramStart"/>
      <w:r w:rsidR="006C2C86">
        <w:softHyphen/>
      </w:r>
      <w:r>
        <w:t>“</w:t>
      </w:r>
      <w:proofErr w:type="spellStart"/>
      <w:proofErr w:type="gramEnd"/>
      <w:r>
        <w:t>Artroom</w:t>
      </w:r>
      <w:proofErr w:type="spellEnd"/>
      <w:r>
        <w:t>” is not a recognized space</w:t>
      </w:r>
      <w:r w:rsidR="00CD2A07">
        <w:t xml:space="preserve"> type</w:t>
      </w:r>
      <w:r>
        <w:t xml:space="preserve"> by the AEDG or ZEDG measures, and will not have lighting and plug loads altered.</w:t>
      </w:r>
      <w:r w:rsidR="00A10FD2">
        <w:t xml:space="preserve"> There is a specific measure in the workflow to add a kiln to the model. The “</w:t>
      </w:r>
      <w:proofErr w:type="spellStart"/>
      <w:r w:rsidR="00A10FD2">
        <w:t>Artroom</w:t>
      </w:r>
      <w:proofErr w:type="spellEnd"/>
      <w:r w:rsidR="00A10FD2">
        <w:t>” space type includes typical lighting and occupancy.</w:t>
      </w:r>
    </w:p>
    <w:p w14:paraId="5D43538E" w14:textId="77777777" w:rsidR="00891975" w:rsidRDefault="00891975" w:rsidP="009A1D42">
      <w:pPr>
        <w:pStyle w:val="Heading1"/>
      </w:pPr>
      <w:bookmarkStart w:id="5" w:name="_Toc56629517"/>
      <w:r>
        <w:t>Helpful Resources</w:t>
      </w:r>
      <w:bookmarkEnd w:id="5"/>
    </w:p>
    <w:p w14:paraId="7AE94A4B" w14:textId="502B9C82" w:rsidR="00891975" w:rsidRDefault="00891975" w:rsidP="002916A7">
      <w:pPr>
        <w:pStyle w:val="ListParagraph"/>
        <w:numPr>
          <w:ilvl w:val="0"/>
          <w:numId w:val="2"/>
        </w:numPr>
        <w:spacing w:after="0" w:line="240" w:lineRule="auto"/>
      </w:pPr>
      <w:r>
        <w:t>OpenStudio</w:t>
      </w:r>
      <w:r w:rsidR="002916A7" w:rsidRPr="00891975">
        <w:rPr>
          <w:vertAlign w:val="superscript"/>
        </w:rPr>
        <w:t>®</w:t>
      </w:r>
      <w:r>
        <w:t xml:space="preserve"> user documentation </w:t>
      </w:r>
      <w:r w:rsidR="00AD59EC">
        <w:br/>
      </w:r>
      <w:hyperlink r:id="rId34" w:history="1">
        <w:r w:rsidR="000E78A6" w:rsidRPr="00236FBF">
          <w:rPr>
            <w:rStyle w:val="Hyperlink"/>
          </w:rPr>
          <w:t>http://nrel.github.io/OpenStudio-user-documentation/</w:t>
        </w:r>
      </w:hyperlink>
    </w:p>
    <w:p w14:paraId="00AA3ACD" w14:textId="365B1119" w:rsidR="000E78A6" w:rsidRDefault="000E78A6" w:rsidP="002916A7">
      <w:pPr>
        <w:pStyle w:val="ListParagraph"/>
        <w:numPr>
          <w:ilvl w:val="0"/>
          <w:numId w:val="2"/>
        </w:numPr>
        <w:spacing w:after="0" w:line="240" w:lineRule="auto"/>
      </w:pPr>
      <w:r>
        <w:t xml:space="preserve">Installation and introductory tutorial </w:t>
      </w:r>
      <w:r w:rsidR="00AD59EC">
        <w:br/>
      </w:r>
      <w:hyperlink r:id="rId35" w:history="1">
        <w:r w:rsidR="00AD59EC" w:rsidRPr="00AD59EC">
          <w:rPr>
            <w:rStyle w:val="Hyperlink"/>
          </w:rPr>
          <w:t>http://nrel.github.io/OpenStudio-user-documentation/getting_started/getting_started/</w:t>
        </w:r>
      </w:hyperlink>
    </w:p>
    <w:p w14:paraId="4E666997" w14:textId="1F34C8BE" w:rsidR="004571DD" w:rsidRDefault="004571DD" w:rsidP="002916A7">
      <w:pPr>
        <w:pStyle w:val="ListParagraph"/>
        <w:numPr>
          <w:ilvl w:val="0"/>
          <w:numId w:val="2"/>
        </w:numPr>
        <w:spacing w:after="0" w:line="240" w:lineRule="auto"/>
      </w:pPr>
      <w:r>
        <w:t xml:space="preserve">Parametric Analysis Tool Documentation </w:t>
      </w:r>
      <w:r w:rsidR="00AD59EC">
        <w:br/>
      </w:r>
      <w:hyperlink r:id="rId36" w:history="1">
        <w:r w:rsidRPr="00BE0017">
          <w:rPr>
            <w:rStyle w:val="Hyperlink"/>
          </w:rPr>
          <w:t>http://nrel.github.io/OpenStudio-user-documentation/reference/parametric_analysis_tool_2/</w:t>
        </w:r>
      </w:hyperlink>
    </w:p>
    <w:p w14:paraId="11566300" w14:textId="05D1D37C" w:rsidR="0083294F" w:rsidRPr="00383247" w:rsidRDefault="0083294F" w:rsidP="0046115E">
      <w:pPr>
        <w:pStyle w:val="ListParagraph"/>
        <w:numPr>
          <w:ilvl w:val="0"/>
          <w:numId w:val="2"/>
        </w:numPr>
        <w:spacing w:after="0" w:line="240" w:lineRule="auto"/>
        <w:rPr>
          <w:rStyle w:val="Hyperlink"/>
          <w:color w:val="auto"/>
          <w:u w:val="none"/>
        </w:rPr>
      </w:pPr>
      <w:r>
        <w:t>Technical Feasibility Study for Zero Energy K-12 School</w:t>
      </w:r>
      <w:r w:rsidR="007B49C3">
        <w:t>s</w:t>
      </w:r>
      <w:r>
        <w:t xml:space="preserve"> </w:t>
      </w:r>
      <w:hyperlink r:id="rId37" w:history="1">
        <w:r w:rsidRPr="0083294F">
          <w:rPr>
            <w:rStyle w:val="Hyperlink"/>
          </w:rPr>
          <w:t>https://www.nrel.gov/docs/fy17osti/67233.pdf</w:t>
        </w:r>
      </w:hyperlink>
    </w:p>
    <w:p w14:paraId="135A51E1" w14:textId="04DAE104" w:rsidR="00383247" w:rsidRDefault="00383247" w:rsidP="0046115E">
      <w:pPr>
        <w:pStyle w:val="ListParagraph"/>
        <w:numPr>
          <w:ilvl w:val="0"/>
          <w:numId w:val="2"/>
        </w:numPr>
        <w:spacing w:after="0" w:line="240" w:lineRule="auto"/>
        <w:rPr>
          <w:rStyle w:val="Hyperlink"/>
          <w:color w:val="auto"/>
          <w:u w:val="none"/>
        </w:rPr>
      </w:pPr>
      <w:r w:rsidRPr="00383247">
        <w:rPr>
          <w:rStyle w:val="Hyperlink"/>
          <w:color w:val="auto"/>
          <w:u w:val="none"/>
        </w:rPr>
        <w:t>Technical Support Document for Zero Energy K-12 School</w:t>
      </w:r>
      <w:r>
        <w:rPr>
          <w:rStyle w:val="Hyperlink"/>
          <w:color w:val="auto"/>
          <w:u w:val="none"/>
        </w:rPr>
        <w:t>s</w:t>
      </w:r>
      <w:r w:rsidRPr="00383247">
        <w:rPr>
          <w:rStyle w:val="Hyperlink"/>
          <w:color w:val="auto"/>
          <w:u w:val="none"/>
        </w:rPr>
        <w:t xml:space="preserve"> will be published at a later date</w:t>
      </w:r>
      <w:r>
        <w:rPr>
          <w:rStyle w:val="Hyperlink"/>
          <w:color w:val="auto"/>
          <w:u w:val="none"/>
        </w:rPr>
        <w:t>.</w:t>
      </w:r>
    </w:p>
    <w:p w14:paraId="13EC4896" w14:textId="68320FE9" w:rsidR="00383247" w:rsidRDefault="00EB0DC8" w:rsidP="0046115E">
      <w:pPr>
        <w:pStyle w:val="ListParagraph"/>
        <w:numPr>
          <w:ilvl w:val="0"/>
          <w:numId w:val="2"/>
        </w:numPr>
        <w:spacing w:after="0" w:line="240" w:lineRule="auto"/>
        <w:rPr>
          <w:rStyle w:val="Hyperlink"/>
          <w:color w:val="auto"/>
          <w:u w:val="none"/>
        </w:rPr>
      </w:pPr>
      <w:hyperlink r:id="rId38" w:history="1">
        <w:r w:rsidR="00F5474E">
          <w:rPr>
            <w:rStyle w:val="Hyperlink"/>
          </w:rPr>
          <w:t>ASHRAE Zero Energy Design Guides</w:t>
        </w:r>
      </w:hyperlink>
      <w:r w:rsidR="00383247">
        <w:rPr>
          <w:rStyle w:val="Hyperlink"/>
          <w:color w:val="auto"/>
          <w:u w:val="none"/>
        </w:rPr>
        <w:t xml:space="preserve"> </w:t>
      </w:r>
    </w:p>
    <w:p w14:paraId="55EE329D" w14:textId="0CE4EADA" w:rsidR="00D07082" w:rsidRPr="00D07082" w:rsidRDefault="00D07082" w:rsidP="00D07082">
      <w:pPr>
        <w:pStyle w:val="ListParagraph"/>
        <w:numPr>
          <w:ilvl w:val="0"/>
          <w:numId w:val="2"/>
        </w:numPr>
        <w:spacing w:after="0" w:line="240" w:lineRule="auto"/>
        <w:rPr>
          <w:rStyle w:val="Hyperlink"/>
          <w:color w:val="auto"/>
          <w:u w:val="none"/>
        </w:rPr>
      </w:pPr>
      <w:proofErr w:type="spellStart"/>
      <w:r>
        <w:t>UnmetHours</w:t>
      </w:r>
      <w:proofErr w:type="spellEnd"/>
      <w:r>
        <w:t xml:space="preserve"> (please use tag “</w:t>
      </w:r>
      <w:r w:rsidR="00AB1411">
        <w:t>solar-decathlon</w:t>
      </w:r>
      <w:r>
        <w:t>” when posting questions</w:t>
      </w:r>
      <w:r w:rsidR="00DA5E4B">
        <w:t xml:space="preserve">. Only post energy modeling questions, not </w:t>
      </w:r>
      <w:r w:rsidR="00AB1411">
        <w:t>Solar Decathlon Design Challenge</w:t>
      </w:r>
      <w:r w:rsidR="00DA5E4B">
        <w:t xml:space="preserve"> questions.</w:t>
      </w:r>
      <w:r>
        <w:t xml:space="preserve">) </w:t>
      </w:r>
      <w:r>
        <w:br/>
      </w:r>
      <w:hyperlink r:id="rId39" w:history="1">
        <w:r w:rsidRPr="00AD59EC">
          <w:rPr>
            <w:rStyle w:val="Hyperlink"/>
          </w:rPr>
          <w:t>https://unmethours.com/questions/</w:t>
        </w:r>
      </w:hyperlink>
    </w:p>
    <w:p w14:paraId="200CA262" w14:textId="6D9CD4E2" w:rsidR="00DA5E4B" w:rsidRDefault="00EB0DC8" w:rsidP="00AB1411">
      <w:pPr>
        <w:pStyle w:val="ListParagraph"/>
        <w:numPr>
          <w:ilvl w:val="0"/>
          <w:numId w:val="2"/>
        </w:numPr>
      </w:pPr>
      <w:hyperlink r:id="rId40" w:history="1">
        <w:r w:rsidR="00AB1411" w:rsidRPr="00AB1411">
          <w:rPr>
            <w:rStyle w:val="Hyperlink"/>
          </w:rPr>
          <w:t>SDdesign@nrel.gov</w:t>
        </w:r>
      </w:hyperlink>
    </w:p>
    <w:sectPr w:rsidR="00DA5E4B">
      <w:footerReference w:type="even" r:id="rId41"/>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BCB535" w14:textId="77777777" w:rsidR="00EB0DC8" w:rsidRDefault="00EB0DC8" w:rsidP="00D90870">
      <w:pPr>
        <w:spacing w:after="0" w:line="240" w:lineRule="auto"/>
      </w:pPr>
      <w:r>
        <w:separator/>
      </w:r>
    </w:p>
  </w:endnote>
  <w:endnote w:type="continuationSeparator" w:id="0">
    <w:p w14:paraId="6E6E0527" w14:textId="77777777" w:rsidR="00EB0DC8" w:rsidRDefault="00EB0DC8" w:rsidP="00D908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altName w:val="Times"/>
    <w:panose1 w:val="000000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36E7F8"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FC3EFA" w14:textId="77777777" w:rsidR="00567A57" w:rsidRDefault="00567A57" w:rsidP="00567A57">
    <w:pPr>
      <w:pStyle w:val="Footer"/>
      <w:framePr w:wrap="none"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239010F" w14:textId="77777777" w:rsidR="00567A57" w:rsidRDefault="00567A57" w:rsidP="00567A5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DFCE0"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96B37">
      <w:rPr>
        <w:rStyle w:val="PageNumber"/>
        <w:noProof/>
      </w:rPr>
      <w:t>4</w:t>
    </w:r>
    <w:r>
      <w:rPr>
        <w:rStyle w:val="PageNumber"/>
      </w:rPr>
      <w:fldChar w:fldCharType="end"/>
    </w:r>
  </w:p>
  <w:p w14:paraId="49E0133D" w14:textId="77777777" w:rsidR="00567A57" w:rsidRDefault="00567A57" w:rsidP="00567A57">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D09DF8" w14:textId="77777777" w:rsidR="00EB0DC8" w:rsidRDefault="00EB0DC8" w:rsidP="00D90870">
      <w:pPr>
        <w:spacing w:after="0" w:line="240" w:lineRule="auto"/>
      </w:pPr>
      <w:r>
        <w:separator/>
      </w:r>
    </w:p>
  </w:footnote>
  <w:footnote w:type="continuationSeparator" w:id="0">
    <w:p w14:paraId="3BC31676" w14:textId="77777777" w:rsidR="00EB0DC8" w:rsidRDefault="00EB0DC8" w:rsidP="00D908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DF4BCE"/>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C40B94"/>
    <w:multiLevelType w:val="hybridMultilevel"/>
    <w:tmpl w:val="C52E1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BD0EC8"/>
    <w:multiLevelType w:val="hybridMultilevel"/>
    <w:tmpl w:val="C9E041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1F742D"/>
    <w:multiLevelType w:val="multilevel"/>
    <w:tmpl w:val="788E4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0F7305"/>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CA0E5F"/>
    <w:multiLevelType w:val="hybridMultilevel"/>
    <w:tmpl w:val="0AE68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D7352D"/>
    <w:multiLevelType w:val="multilevel"/>
    <w:tmpl w:val="97DE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7C3E14"/>
    <w:multiLevelType w:val="hybridMultilevel"/>
    <w:tmpl w:val="9CD66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3B41EED"/>
    <w:multiLevelType w:val="hybridMultilevel"/>
    <w:tmpl w:val="27A68642"/>
    <w:lvl w:ilvl="0" w:tplc="EEB418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7"/>
  </w:num>
  <w:num w:numId="5">
    <w:abstractNumId w:val="8"/>
  </w:num>
  <w:num w:numId="6">
    <w:abstractNumId w:val="3"/>
  </w:num>
  <w:num w:numId="7">
    <w:abstractNumId w:val="6"/>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2BD"/>
    <w:rsid w:val="00000D0B"/>
    <w:rsid w:val="000054B4"/>
    <w:rsid w:val="00006A9F"/>
    <w:rsid w:val="000177A0"/>
    <w:rsid w:val="000338E8"/>
    <w:rsid w:val="000416CA"/>
    <w:rsid w:val="00042D71"/>
    <w:rsid w:val="0004677C"/>
    <w:rsid w:val="000520C2"/>
    <w:rsid w:val="0005627D"/>
    <w:rsid w:val="00060DA5"/>
    <w:rsid w:val="00060EF5"/>
    <w:rsid w:val="00066938"/>
    <w:rsid w:val="00067EE1"/>
    <w:rsid w:val="00072763"/>
    <w:rsid w:val="000740B5"/>
    <w:rsid w:val="000A7AEE"/>
    <w:rsid w:val="000B1286"/>
    <w:rsid w:val="000B73BE"/>
    <w:rsid w:val="000C4010"/>
    <w:rsid w:val="000D3A2C"/>
    <w:rsid w:val="000E3FD1"/>
    <w:rsid w:val="000E6073"/>
    <w:rsid w:val="000E78A6"/>
    <w:rsid w:val="0011146D"/>
    <w:rsid w:val="00114494"/>
    <w:rsid w:val="00120928"/>
    <w:rsid w:val="0012227C"/>
    <w:rsid w:val="001224B2"/>
    <w:rsid w:val="001408B8"/>
    <w:rsid w:val="00146DD2"/>
    <w:rsid w:val="00154F80"/>
    <w:rsid w:val="0015588C"/>
    <w:rsid w:val="00161F31"/>
    <w:rsid w:val="001746E3"/>
    <w:rsid w:val="00175892"/>
    <w:rsid w:val="0018474F"/>
    <w:rsid w:val="001A0620"/>
    <w:rsid w:val="001A1090"/>
    <w:rsid w:val="001A7A4B"/>
    <w:rsid w:val="001B06EB"/>
    <w:rsid w:val="001C3CCF"/>
    <w:rsid w:val="001D6AC8"/>
    <w:rsid w:val="001E08A2"/>
    <w:rsid w:val="001E2523"/>
    <w:rsid w:val="001E2AAC"/>
    <w:rsid w:val="001E5C90"/>
    <w:rsid w:val="001F1214"/>
    <w:rsid w:val="001F2E52"/>
    <w:rsid w:val="001F3064"/>
    <w:rsid w:val="001F58AB"/>
    <w:rsid w:val="00203771"/>
    <w:rsid w:val="00213291"/>
    <w:rsid w:val="00215208"/>
    <w:rsid w:val="0022230D"/>
    <w:rsid w:val="0023304F"/>
    <w:rsid w:val="00233FAC"/>
    <w:rsid w:val="0023682C"/>
    <w:rsid w:val="002663B8"/>
    <w:rsid w:val="002709A3"/>
    <w:rsid w:val="00274637"/>
    <w:rsid w:val="00275975"/>
    <w:rsid w:val="00280429"/>
    <w:rsid w:val="00283178"/>
    <w:rsid w:val="0028709C"/>
    <w:rsid w:val="002916A7"/>
    <w:rsid w:val="00293E23"/>
    <w:rsid w:val="002A2CF0"/>
    <w:rsid w:val="002A6122"/>
    <w:rsid w:val="002A61D9"/>
    <w:rsid w:val="002A67A1"/>
    <w:rsid w:val="002D1BEF"/>
    <w:rsid w:val="002D3B8F"/>
    <w:rsid w:val="002D46AF"/>
    <w:rsid w:val="002E7D2A"/>
    <w:rsid w:val="002F339F"/>
    <w:rsid w:val="002F47C8"/>
    <w:rsid w:val="003029E5"/>
    <w:rsid w:val="003100BF"/>
    <w:rsid w:val="00310D8D"/>
    <w:rsid w:val="00323B8E"/>
    <w:rsid w:val="00326EB8"/>
    <w:rsid w:val="00327841"/>
    <w:rsid w:val="003333BC"/>
    <w:rsid w:val="003341CD"/>
    <w:rsid w:val="00335FF2"/>
    <w:rsid w:val="00341819"/>
    <w:rsid w:val="0035426F"/>
    <w:rsid w:val="00355186"/>
    <w:rsid w:val="00357ADD"/>
    <w:rsid w:val="0036186D"/>
    <w:rsid w:val="0036188A"/>
    <w:rsid w:val="003646EE"/>
    <w:rsid w:val="00371406"/>
    <w:rsid w:val="00371EAF"/>
    <w:rsid w:val="00371F5D"/>
    <w:rsid w:val="003732AD"/>
    <w:rsid w:val="00382A24"/>
    <w:rsid w:val="00382BFB"/>
    <w:rsid w:val="00383247"/>
    <w:rsid w:val="003927F3"/>
    <w:rsid w:val="003974FE"/>
    <w:rsid w:val="003A1916"/>
    <w:rsid w:val="003A449E"/>
    <w:rsid w:val="003A56EA"/>
    <w:rsid w:val="003B0DBB"/>
    <w:rsid w:val="003C2A44"/>
    <w:rsid w:val="003C436E"/>
    <w:rsid w:val="003C515E"/>
    <w:rsid w:val="003C5EB0"/>
    <w:rsid w:val="003C5F82"/>
    <w:rsid w:val="003D0C97"/>
    <w:rsid w:val="003D4829"/>
    <w:rsid w:val="003F135B"/>
    <w:rsid w:val="003F1586"/>
    <w:rsid w:val="003F34FE"/>
    <w:rsid w:val="003F5F49"/>
    <w:rsid w:val="003F6F3F"/>
    <w:rsid w:val="00400C38"/>
    <w:rsid w:val="00411201"/>
    <w:rsid w:val="004126C5"/>
    <w:rsid w:val="00412A2D"/>
    <w:rsid w:val="004150A9"/>
    <w:rsid w:val="0041742A"/>
    <w:rsid w:val="00422C46"/>
    <w:rsid w:val="0043086A"/>
    <w:rsid w:val="00434634"/>
    <w:rsid w:val="00435226"/>
    <w:rsid w:val="0045360E"/>
    <w:rsid w:val="00453C96"/>
    <w:rsid w:val="004571DD"/>
    <w:rsid w:val="0046115E"/>
    <w:rsid w:val="00464D35"/>
    <w:rsid w:val="00472132"/>
    <w:rsid w:val="00481D7E"/>
    <w:rsid w:val="004874B1"/>
    <w:rsid w:val="004924FA"/>
    <w:rsid w:val="00493288"/>
    <w:rsid w:val="00496B37"/>
    <w:rsid w:val="004A2212"/>
    <w:rsid w:val="004A31EE"/>
    <w:rsid w:val="004A36AF"/>
    <w:rsid w:val="004A7937"/>
    <w:rsid w:val="004B4654"/>
    <w:rsid w:val="004B6889"/>
    <w:rsid w:val="004D16A3"/>
    <w:rsid w:val="004D21E0"/>
    <w:rsid w:val="004D6309"/>
    <w:rsid w:val="004E2ED8"/>
    <w:rsid w:val="004E6D0C"/>
    <w:rsid w:val="004F4C1E"/>
    <w:rsid w:val="0050254A"/>
    <w:rsid w:val="00511E51"/>
    <w:rsid w:val="00513290"/>
    <w:rsid w:val="00522B64"/>
    <w:rsid w:val="0052420A"/>
    <w:rsid w:val="005376BE"/>
    <w:rsid w:val="005417DC"/>
    <w:rsid w:val="005433CB"/>
    <w:rsid w:val="005506A7"/>
    <w:rsid w:val="0055794F"/>
    <w:rsid w:val="00557D4A"/>
    <w:rsid w:val="00567A57"/>
    <w:rsid w:val="00570FD1"/>
    <w:rsid w:val="00573C6A"/>
    <w:rsid w:val="00575D47"/>
    <w:rsid w:val="00581919"/>
    <w:rsid w:val="005867DA"/>
    <w:rsid w:val="0059361D"/>
    <w:rsid w:val="00596B5C"/>
    <w:rsid w:val="005A1F39"/>
    <w:rsid w:val="005A6F1D"/>
    <w:rsid w:val="005E2AD2"/>
    <w:rsid w:val="005E547C"/>
    <w:rsid w:val="005F0470"/>
    <w:rsid w:val="005F2B36"/>
    <w:rsid w:val="005F2C98"/>
    <w:rsid w:val="005F41C0"/>
    <w:rsid w:val="00604DBC"/>
    <w:rsid w:val="0060636C"/>
    <w:rsid w:val="006076CB"/>
    <w:rsid w:val="0061104B"/>
    <w:rsid w:val="006111F7"/>
    <w:rsid w:val="0062064E"/>
    <w:rsid w:val="00625D80"/>
    <w:rsid w:val="00635434"/>
    <w:rsid w:val="00636032"/>
    <w:rsid w:val="006434B9"/>
    <w:rsid w:val="006435C8"/>
    <w:rsid w:val="00647351"/>
    <w:rsid w:val="006601A4"/>
    <w:rsid w:val="006648AC"/>
    <w:rsid w:val="00665A49"/>
    <w:rsid w:val="00666C0E"/>
    <w:rsid w:val="006727D6"/>
    <w:rsid w:val="00681B4F"/>
    <w:rsid w:val="00682020"/>
    <w:rsid w:val="0068268A"/>
    <w:rsid w:val="00690871"/>
    <w:rsid w:val="0069090E"/>
    <w:rsid w:val="00690A2F"/>
    <w:rsid w:val="006962BB"/>
    <w:rsid w:val="00697650"/>
    <w:rsid w:val="00697F6F"/>
    <w:rsid w:val="006A263A"/>
    <w:rsid w:val="006A49FC"/>
    <w:rsid w:val="006B6473"/>
    <w:rsid w:val="006C2C86"/>
    <w:rsid w:val="006F1C38"/>
    <w:rsid w:val="00704B1B"/>
    <w:rsid w:val="007050DA"/>
    <w:rsid w:val="0070650A"/>
    <w:rsid w:val="007101D1"/>
    <w:rsid w:val="007108C6"/>
    <w:rsid w:val="007246D6"/>
    <w:rsid w:val="007312E0"/>
    <w:rsid w:val="00731B46"/>
    <w:rsid w:val="00731D2F"/>
    <w:rsid w:val="0073229D"/>
    <w:rsid w:val="0074339A"/>
    <w:rsid w:val="007447B8"/>
    <w:rsid w:val="0074681A"/>
    <w:rsid w:val="00770216"/>
    <w:rsid w:val="007856A3"/>
    <w:rsid w:val="007930C2"/>
    <w:rsid w:val="007938F0"/>
    <w:rsid w:val="007A5DF3"/>
    <w:rsid w:val="007B3D8B"/>
    <w:rsid w:val="007B49C3"/>
    <w:rsid w:val="007D7695"/>
    <w:rsid w:val="007E6DF3"/>
    <w:rsid w:val="007E703E"/>
    <w:rsid w:val="00801DE9"/>
    <w:rsid w:val="00812ACB"/>
    <w:rsid w:val="0081356B"/>
    <w:rsid w:val="00822513"/>
    <w:rsid w:val="0082462B"/>
    <w:rsid w:val="00827D08"/>
    <w:rsid w:val="00831F4B"/>
    <w:rsid w:val="0083294F"/>
    <w:rsid w:val="00833262"/>
    <w:rsid w:val="00841550"/>
    <w:rsid w:val="0084272A"/>
    <w:rsid w:val="00844F6C"/>
    <w:rsid w:val="00854F0C"/>
    <w:rsid w:val="00862C6C"/>
    <w:rsid w:val="00871F35"/>
    <w:rsid w:val="008728A2"/>
    <w:rsid w:val="008768FA"/>
    <w:rsid w:val="00884367"/>
    <w:rsid w:val="00886933"/>
    <w:rsid w:val="00886C84"/>
    <w:rsid w:val="00886CFC"/>
    <w:rsid w:val="00891975"/>
    <w:rsid w:val="00896335"/>
    <w:rsid w:val="008A414C"/>
    <w:rsid w:val="008B2A2C"/>
    <w:rsid w:val="008B513D"/>
    <w:rsid w:val="008B7DB3"/>
    <w:rsid w:val="008C6725"/>
    <w:rsid w:val="008E1426"/>
    <w:rsid w:val="008E25A3"/>
    <w:rsid w:val="008E63E8"/>
    <w:rsid w:val="008F0AA3"/>
    <w:rsid w:val="008F1EF3"/>
    <w:rsid w:val="008F7182"/>
    <w:rsid w:val="00905B05"/>
    <w:rsid w:val="00913224"/>
    <w:rsid w:val="00916269"/>
    <w:rsid w:val="00917AFD"/>
    <w:rsid w:val="009270C7"/>
    <w:rsid w:val="00927FD5"/>
    <w:rsid w:val="009302E4"/>
    <w:rsid w:val="00933CAB"/>
    <w:rsid w:val="00935B4D"/>
    <w:rsid w:val="00960EEE"/>
    <w:rsid w:val="00961FE8"/>
    <w:rsid w:val="00967DE6"/>
    <w:rsid w:val="009807C5"/>
    <w:rsid w:val="00980AAC"/>
    <w:rsid w:val="0098693B"/>
    <w:rsid w:val="00996E5E"/>
    <w:rsid w:val="009A1D42"/>
    <w:rsid w:val="009A1D4E"/>
    <w:rsid w:val="009A1E47"/>
    <w:rsid w:val="009A2C14"/>
    <w:rsid w:val="009A57AD"/>
    <w:rsid w:val="009B0C16"/>
    <w:rsid w:val="009D1F1C"/>
    <w:rsid w:val="009D5909"/>
    <w:rsid w:val="009D5A81"/>
    <w:rsid w:val="009D7066"/>
    <w:rsid w:val="009F1A5B"/>
    <w:rsid w:val="009F3772"/>
    <w:rsid w:val="00A01759"/>
    <w:rsid w:val="00A10FD2"/>
    <w:rsid w:val="00A15CE4"/>
    <w:rsid w:val="00A164BE"/>
    <w:rsid w:val="00A16AC2"/>
    <w:rsid w:val="00A20303"/>
    <w:rsid w:val="00A26C9B"/>
    <w:rsid w:val="00A30A84"/>
    <w:rsid w:val="00A31738"/>
    <w:rsid w:val="00A341B5"/>
    <w:rsid w:val="00A3603F"/>
    <w:rsid w:val="00A64D56"/>
    <w:rsid w:val="00A73EF4"/>
    <w:rsid w:val="00A82CAC"/>
    <w:rsid w:val="00A83FBA"/>
    <w:rsid w:val="00A84B55"/>
    <w:rsid w:val="00AA0C3C"/>
    <w:rsid w:val="00AA650F"/>
    <w:rsid w:val="00AB1411"/>
    <w:rsid w:val="00AB3058"/>
    <w:rsid w:val="00AB60ED"/>
    <w:rsid w:val="00AC2E30"/>
    <w:rsid w:val="00AC76A8"/>
    <w:rsid w:val="00AD18D7"/>
    <w:rsid w:val="00AD59EC"/>
    <w:rsid w:val="00AE62F1"/>
    <w:rsid w:val="00B00C33"/>
    <w:rsid w:val="00B12E38"/>
    <w:rsid w:val="00B13BA2"/>
    <w:rsid w:val="00B1709F"/>
    <w:rsid w:val="00B230D8"/>
    <w:rsid w:val="00B321FA"/>
    <w:rsid w:val="00B33E2C"/>
    <w:rsid w:val="00B34DCE"/>
    <w:rsid w:val="00B35985"/>
    <w:rsid w:val="00B36799"/>
    <w:rsid w:val="00B43B98"/>
    <w:rsid w:val="00B44305"/>
    <w:rsid w:val="00B50554"/>
    <w:rsid w:val="00B64EAC"/>
    <w:rsid w:val="00B71D45"/>
    <w:rsid w:val="00B75C47"/>
    <w:rsid w:val="00B766E1"/>
    <w:rsid w:val="00B775A3"/>
    <w:rsid w:val="00B84C63"/>
    <w:rsid w:val="00B867F1"/>
    <w:rsid w:val="00B90E79"/>
    <w:rsid w:val="00B93138"/>
    <w:rsid w:val="00B939F4"/>
    <w:rsid w:val="00B953AF"/>
    <w:rsid w:val="00B978C4"/>
    <w:rsid w:val="00BB37FE"/>
    <w:rsid w:val="00BB6507"/>
    <w:rsid w:val="00BC048E"/>
    <w:rsid w:val="00BC4A96"/>
    <w:rsid w:val="00BD0595"/>
    <w:rsid w:val="00BD08E0"/>
    <w:rsid w:val="00BD4F4F"/>
    <w:rsid w:val="00BD7633"/>
    <w:rsid w:val="00BD7757"/>
    <w:rsid w:val="00BE188F"/>
    <w:rsid w:val="00BE4214"/>
    <w:rsid w:val="00C0671F"/>
    <w:rsid w:val="00C075F1"/>
    <w:rsid w:val="00C10161"/>
    <w:rsid w:val="00C176E6"/>
    <w:rsid w:val="00C17DE2"/>
    <w:rsid w:val="00C227BA"/>
    <w:rsid w:val="00C262D5"/>
    <w:rsid w:val="00C26BE9"/>
    <w:rsid w:val="00C33C5D"/>
    <w:rsid w:val="00C41336"/>
    <w:rsid w:val="00C41EE1"/>
    <w:rsid w:val="00C42E95"/>
    <w:rsid w:val="00C46C9F"/>
    <w:rsid w:val="00C52B66"/>
    <w:rsid w:val="00C5316A"/>
    <w:rsid w:val="00C577C8"/>
    <w:rsid w:val="00C624E9"/>
    <w:rsid w:val="00C63D1C"/>
    <w:rsid w:val="00C64364"/>
    <w:rsid w:val="00C667E9"/>
    <w:rsid w:val="00C66991"/>
    <w:rsid w:val="00C67B19"/>
    <w:rsid w:val="00C71FAD"/>
    <w:rsid w:val="00C72137"/>
    <w:rsid w:val="00C7366E"/>
    <w:rsid w:val="00C751FB"/>
    <w:rsid w:val="00C80787"/>
    <w:rsid w:val="00C81CE9"/>
    <w:rsid w:val="00C929F2"/>
    <w:rsid w:val="00C96245"/>
    <w:rsid w:val="00CA0401"/>
    <w:rsid w:val="00CB3D33"/>
    <w:rsid w:val="00CB5F53"/>
    <w:rsid w:val="00CC2E9B"/>
    <w:rsid w:val="00CC56D6"/>
    <w:rsid w:val="00CD2A07"/>
    <w:rsid w:val="00CD42A3"/>
    <w:rsid w:val="00CD4566"/>
    <w:rsid w:val="00CD4C89"/>
    <w:rsid w:val="00CD6752"/>
    <w:rsid w:val="00CD697B"/>
    <w:rsid w:val="00CD72F5"/>
    <w:rsid w:val="00CD7D7C"/>
    <w:rsid w:val="00CD7D9E"/>
    <w:rsid w:val="00CE45E8"/>
    <w:rsid w:val="00CF2163"/>
    <w:rsid w:val="00CF4E7B"/>
    <w:rsid w:val="00D0647E"/>
    <w:rsid w:val="00D06B04"/>
    <w:rsid w:val="00D07082"/>
    <w:rsid w:val="00D1468B"/>
    <w:rsid w:val="00D15189"/>
    <w:rsid w:val="00D17B1C"/>
    <w:rsid w:val="00D31E7E"/>
    <w:rsid w:val="00D4217F"/>
    <w:rsid w:val="00D57439"/>
    <w:rsid w:val="00D62F37"/>
    <w:rsid w:val="00D643F8"/>
    <w:rsid w:val="00D738D2"/>
    <w:rsid w:val="00D86915"/>
    <w:rsid w:val="00D90870"/>
    <w:rsid w:val="00D973CE"/>
    <w:rsid w:val="00D97B28"/>
    <w:rsid w:val="00DA293C"/>
    <w:rsid w:val="00DA3846"/>
    <w:rsid w:val="00DA5E4B"/>
    <w:rsid w:val="00DA78CC"/>
    <w:rsid w:val="00DB78A0"/>
    <w:rsid w:val="00DC0187"/>
    <w:rsid w:val="00DC2080"/>
    <w:rsid w:val="00DC6BC7"/>
    <w:rsid w:val="00DD28A5"/>
    <w:rsid w:val="00DD5D5D"/>
    <w:rsid w:val="00DE018F"/>
    <w:rsid w:val="00DF175E"/>
    <w:rsid w:val="00E01B9E"/>
    <w:rsid w:val="00E0293A"/>
    <w:rsid w:val="00E04D5B"/>
    <w:rsid w:val="00E16311"/>
    <w:rsid w:val="00E17C27"/>
    <w:rsid w:val="00E20B0B"/>
    <w:rsid w:val="00E2271A"/>
    <w:rsid w:val="00E24F85"/>
    <w:rsid w:val="00E25F8A"/>
    <w:rsid w:val="00E33293"/>
    <w:rsid w:val="00E4143D"/>
    <w:rsid w:val="00E41C6D"/>
    <w:rsid w:val="00E43D92"/>
    <w:rsid w:val="00E55C0C"/>
    <w:rsid w:val="00E84425"/>
    <w:rsid w:val="00E851F1"/>
    <w:rsid w:val="00E87057"/>
    <w:rsid w:val="00E90A65"/>
    <w:rsid w:val="00E963EA"/>
    <w:rsid w:val="00EA0E1B"/>
    <w:rsid w:val="00EA1E6D"/>
    <w:rsid w:val="00EA23F0"/>
    <w:rsid w:val="00EA7BB3"/>
    <w:rsid w:val="00EB0DC8"/>
    <w:rsid w:val="00EB18DC"/>
    <w:rsid w:val="00EB7595"/>
    <w:rsid w:val="00EC2BE9"/>
    <w:rsid w:val="00EC5074"/>
    <w:rsid w:val="00ED42BD"/>
    <w:rsid w:val="00EE0FD5"/>
    <w:rsid w:val="00EE482E"/>
    <w:rsid w:val="00EE52D7"/>
    <w:rsid w:val="00EF564E"/>
    <w:rsid w:val="00F0211A"/>
    <w:rsid w:val="00F07ED0"/>
    <w:rsid w:val="00F130A2"/>
    <w:rsid w:val="00F1396B"/>
    <w:rsid w:val="00F17E33"/>
    <w:rsid w:val="00F2300E"/>
    <w:rsid w:val="00F25943"/>
    <w:rsid w:val="00F25FCB"/>
    <w:rsid w:val="00F31D1A"/>
    <w:rsid w:val="00F35D0C"/>
    <w:rsid w:val="00F4452B"/>
    <w:rsid w:val="00F47591"/>
    <w:rsid w:val="00F50FC7"/>
    <w:rsid w:val="00F5126C"/>
    <w:rsid w:val="00F5474E"/>
    <w:rsid w:val="00F666C8"/>
    <w:rsid w:val="00F71D37"/>
    <w:rsid w:val="00F728F5"/>
    <w:rsid w:val="00F75066"/>
    <w:rsid w:val="00F773C8"/>
    <w:rsid w:val="00F821E7"/>
    <w:rsid w:val="00F8651E"/>
    <w:rsid w:val="00F92220"/>
    <w:rsid w:val="00FA1053"/>
    <w:rsid w:val="00FA2BE3"/>
    <w:rsid w:val="00FB0552"/>
    <w:rsid w:val="00FB063A"/>
    <w:rsid w:val="00FB361C"/>
    <w:rsid w:val="00FC4757"/>
    <w:rsid w:val="00FD118B"/>
    <w:rsid w:val="00FD2F70"/>
    <w:rsid w:val="00FE0CDD"/>
    <w:rsid w:val="00FF2D8C"/>
    <w:rsid w:val="00FF6C06"/>
    <w:rsid w:val="00FF6D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86ECB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1D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E78A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5C8"/>
    <w:pPr>
      <w:ind w:left="720"/>
      <w:contextualSpacing/>
    </w:pPr>
  </w:style>
  <w:style w:type="character" w:styleId="Hyperlink">
    <w:name w:val="Hyperlink"/>
    <w:basedOn w:val="DefaultParagraphFont"/>
    <w:uiPriority w:val="99"/>
    <w:unhideWhenUsed/>
    <w:rsid w:val="006435C8"/>
    <w:rPr>
      <w:color w:val="0000FF" w:themeColor="hyperlink"/>
      <w:u w:val="single"/>
    </w:rPr>
  </w:style>
  <w:style w:type="paragraph" w:styleId="BalloonText">
    <w:name w:val="Balloon Text"/>
    <w:basedOn w:val="Normal"/>
    <w:link w:val="BalloonTextChar"/>
    <w:uiPriority w:val="99"/>
    <w:semiHidden/>
    <w:unhideWhenUsed/>
    <w:rsid w:val="00B230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0D8"/>
    <w:rPr>
      <w:rFonts w:ascii="Tahoma" w:hAnsi="Tahoma" w:cs="Tahoma"/>
      <w:sz w:val="16"/>
      <w:szCs w:val="16"/>
    </w:rPr>
  </w:style>
  <w:style w:type="paragraph" w:customStyle="1" w:styleId="NRELBodyText">
    <w:name w:val="NREL_Body_Text"/>
    <w:link w:val="NRELBodyTextCharChar"/>
    <w:qFormat/>
    <w:rsid w:val="00891975"/>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891975"/>
    <w:rPr>
      <w:rFonts w:ascii="Times New Roman" w:eastAsia="Times" w:hAnsi="Times New Roman" w:cs="Times New Roman"/>
      <w:color w:val="000000" w:themeColor="text1"/>
      <w:sz w:val="24"/>
      <w:szCs w:val="20"/>
    </w:rPr>
  </w:style>
  <w:style w:type="paragraph" w:styleId="Title">
    <w:name w:val="Title"/>
    <w:basedOn w:val="Normal"/>
    <w:next w:val="Normal"/>
    <w:link w:val="TitleChar"/>
    <w:uiPriority w:val="10"/>
    <w:qFormat/>
    <w:rsid w:val="0089197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91975"/>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3341CD"/>
    <w:rPr>
      <w:sz w:val="16"/>
      <w:szCs w:val="16"/>
    </w:rPr>
  </w:style>
  <w:style w:type="paragraph" w:styleId="CommentText">
    <w:name w:val="annotation text"/>
    <w:basedOn w:val="Normal"/>
    <w:link w:val="CommentTextChar"/>
    <w:uiPriority w:val="99"/>
    <w:semiHidden/>
    <w:unhideWhenUsed/>
    <w:rsid w:val="003341CD"/>
    <w:pPr>
      <w:spacing w:line="240" w:lineRule="auto"/>
    </w:pPr>
    <w:rPr>
      <w:sz w:val="20"/>
      <w:szCs w:val="20"/>
    </w:rPr>
  </w:style>
  <w:style w:type="character" w:customStyle="1" w:styleId="CommentTextChar">
    <w:name w:val="Comment Text Char"/>
    <w:basedOn w:val="DefaultParagraphFont"/>
    <w:link w:val="CommentText"/>
    <w:uiPriority w:val="99"/>
    <w:semiHidden/>
    <w:rsid w:val="003341CD"/>
    <w:rPr>
      <w:sz w:val="20"/>
      <w:szCs w:val="20"/>
    </w:rPr>
  </w:style>
  <w:style w:type="paragraph" w:styleId="CommentSubject">
    <w:name w:val="annotation subject"/>
    <w:basedOn w:val="CommentText"/>
    <w:next w:val="CommentText"/>
    <w:link w:val="CommentSubjectChar"/>
    <w:uiPriority w:val="99"/>
    <w:semiHidden/>
    <w:unhideWhenUsed/>
    <w:rsid w:val="003341CD"/>
    <w:rPr>
      <w:b/>
      <w:bCs/>
    </w:rPr>
  </w:style>
  <w:style w:type="character" w:customStyle="1" w:styleId="CommentSubjectChar">
    <w:name w:val="Comment Subject Char"/>
    <w:basedOn w:val="CommentTextChar"/>
    <w:link w:val="CommentSubject"/>
    <w:uiPriority w:val="99"/>
    <w:semiHidden/>
    <w:rsid w:val="003341CD"/>
    <w:rPr>
      <w:b/>
      <w:bCs/>
      <w:sz w:val="20"/>
      <w:szCs w:val="20"/>
    </w:rPr>
  </w:style>
  <w:style w:type="character" w:customStyle="1" w:styleId="Heading2Char">
    <w:name w:val="Heading 2 Char"/>
    <w:basedOn w:val="DefaultParagraphFont"/>
    <w:link w:val="Heading2"/>
    <w:uiPriority w:val="9"/>
    <w:rsid w:val="000E78A6"/>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0C4010"/>
  </w:style>
  <w:style w:type="paragraph" w:styleId="Revision">
    <w:name w:val="Revision"/>
    <w:hidden/>
    <w:uiPriority w:val="99"/>
    <w:semiHidden/>
    <w:rsid w:val="000C4010"/>
    <w:pPr>
      <w:spacing w:after="0" w:line="240" w:lineRule="auto"/>
    </w:pPr>
  </w:style>
  <w:style w:type="character" w:styleId="FollowedHyperlink">
    <w:name w:val="FollowedHyperlink"/>
    <w:basedOn w:val="DefaultParagraphFont"/>
    <w:uiPriority w:val="99"/>
    <w:semiHidden/>
    <w:unhideWhenUsed/>
    <w:rsid w:val="007108C6"/>
    <w:rPr>
      <w:color w:val="800080" w:themeColor="followedHyperlink"/>
      <w:u w:val="single"/>
    </w:rPr>
  </w:style>
  <w:style w:type="paragraph" w:styleId="Header">
    <w:name w:val="header"/>
    <w:basedOn w:val="Normal"/>
    <w:link w:val="HeaderChar"/>
    <w:uiPriority w:val="99"/>
    <w:unhideWhenUsed/>
    <w:rsid w:val="00D908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0870"/>
  </w:style>
  <w:style w:type="paragraph" w:styleId="Footer">
    <w:name w:val="footer"/>
    <w:basedOn w:val="Normal"/>
    <w:link w:val="FooterChar"/>
    <w:uiPriority w:val="99"/>
    <w:unhideWhenUsed/>
    <w:rsid w:val="00D908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0870"/>
  </w:style>
  <w:style w:type="paragraph" w:customStyle="1" w:styleId="NRELTableContent">
    <w:name w:val="NREL_Table_Content"/>
    <w:qFormat/>
    <w:rsid w:val="00EE482E"/>
    <w:pPr>
      <w:spacing w:before="60" w:after="60" w:line="240" w:lineRule="auto"/>
    </w:pPr>
    <w:rPr>
      <w:rFonts w:ascii="Arial" w:eastAsia="Times New Roman" w:hAnsi="Arial" w:cs="Arial"/>
      <w:bCs/>
      <w:color w:val="000000" w:themeColor="text1"/>
      <w:sz w:val="20"/>
    </w:rPr>
  </w:style>
  <w:style w:type="character" w:styleId="PageNumber">
    <w:name w:val="page number"/>
    <w:basedOn w:val="DefaultParagraphFont"/>
    <w:uiPriority w:val="99"/>
    <w:semiHidden/>
    <w:unhideWhenUsed/>
    <w:rsid w:val="00567A57"/>
  </w:style>
  <w:style w:type="paragraph" w:styleId="Subtitle">
    <w:name w:val="Subtitle"/>
    <w:basedOn w:val="Normal"/>
    <w:next w:val="Normal"/>
    <w:link w:val="SubtitleChar"/>
    <w:uiPriority w:val="11"/>
    <w:qFormat/>
    <w:rsid w:val="009A1D4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A1D42"/>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D4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D42"/>
    <w:pPr>
      <w:spacing w:before="480"/>
      <w:outlineLvl w:val="9"/>
    </w:pPr>
    <w:rPr>
      <w:b/>
      <w:bCs/>
      <w:sz w:val="28"/>
      <w:szCs w:val="28"/>
    </w:rPr>
  </w:style>
  <w:style w:type="paragraph" w:styleId="TOC2">
    <w:name w:val="toc 2"/>
    <w:basedOn w:val="Normal"/>
    <w:next w:val="Normal"/>
    <w:autoRedefine/>
    <w:uiPriority w:val="39"/>
    <w:unhideWhenUsed/>
    <w:rsid w:val="009A1D42"/>
    <w:pPr>
      <w:spacing w:after="0"/>
      <w:ind w:left="220"/>
    </w:pPr>
    <w:rPr>
      <w:i/>
      <w:iCs/>
    </w:rPr>
  </w:style>
  <w:style w:type="paragraph" w:styleId="TOC1">
    <w:name w:val="toc 1"/>
    <w:basedOn w:val="Normal"/>
    <w:next w:val="Normal"/>
    <w:autoRedefine/>
    <w:uiPriority w:val="39"/>
    <w:unhideWhenUsed/>
    <w:rsid w:val="009A1D42"/>
    <w:pPr>
      <w:spacing w:before="120" w:after="0"/>
    </w:pPr>
    <w:rPr>
      <w:b/>
      <w:bCs/>
    </w:rPr>
  </w:style>
  <w:style w:type="paragraph" w:styleId="TOC3">
    <w:name w:val="toc 3"/>
    <w:basedOn w:val="Normal"/>
    <w:next w:val="Normal"/>
    <w:autoRedefine/>
    <w:uiPriority w:val="39"/>
    <w:unhideWhenUsed/>
    <w:rsid w:val="009A1D42"/>
    <w:pPr>
      <w:spacing w:after="0"/>
      <w:ind w:left="440"/>
    </w:pPr>
  </w:style>
  <w:style w:type="paragraph" w:styleId="TOC4">
    <w:name w:val="toc 4"/>
    <w:basedOn w:val="Normal"/>
    <w:next w:val="Normal"/>
    <w:autoRedefine/>
    <w:uiPriority w:val="39"/>
    <w:semiHidden/>
    <w:unhideWhenUsed/>
    <w:rsid w:val="009A1D42"/>
    <w:pPr>
      <w:spacing w:after="0"/>
      <w:ind w:left="660"/>
    </w:pPr>
    <w:rPr>
      <w:sz w:val="20"/>
      <w:szCs w:val="20"/>
    </w:rPr>
  </w:style>
  <w:style w:type="paragraph" w:styleId="TOC5">
    <w:name w:val="toc 5"/>
    <w:basedOn w:val="Normal"/>
    <w:next w:val="Normal"/>
    <w:autoRedefine/>
    <w:uiPriority w:val="39"/>
    <w:semiHidden/>
    <w:unhideWhenUsed/>
    <w:rsid w:val="009A1D42"/>
    <w:pPr>
      <w:spacing w:after="0"/>
      <w:ind w:left="880"/>
    </w:pPr>
    <w:rPr>
      <w:sz w:val="20"/>
      <w:szCs w:val="20"/>
    </w:rPr>
  </w:style>
  <w:style w:type="paragraph" w:styleId="TOC6">
    <w:name w:val="toc 6"/>
    <w:basedOn w:val="Normal"/>
    <w:next w:val="Normal"/>
    <w:autoRedefine/>
    <w:uiPriority w:val="39"/>
    <w:semiHidden/>
    <w:unhideWhenUsed/>
    <w:rsid w:val="009A1D42"/>
    <w:pPr>
      <w:spacing w:after="0"/>
      <w:ind w:left="1100"/>
    </w:pPr>
    <w:rPr>
      <w:sz w:val="20"/>
      <w:szCs w:val="20"/>
    </w:rPr>
  </w:style>
  <w:style w:type="paragraph" w:styleId="TOC7">
    <w:name w:val="toc 7"/>
    <w:basedOn w:val="Normal"/>
    <w:next w:val="Normal"/>
    <w:autoRedefine/>
    <w:uiPriority w:val="39"/>
    <w:semiHidden/>
    <w:unhideWhenUsed/>
    <w:rsid w:val="009A1D42"/>
    <w:pPr>
      <w:spacing w:after="0"/>
      <w:ind w:left="1320"/>
    </w:pPr>
    <w:rPr>
      <w:sz w:val="20"/>
      <w:szCs w:val="20"/>
    </w:rPr>
  </w:style>
  <w:style w:type="paragraph" w:styleId="TOC8">
    <w:name w:val="toc 8"/>
    <w:basedOn w:val="Normal"/>
    <w:next w:val="Normal"/>
    <w:autoRedefine/>
    <w:uiPriority w:val="39"/>
    <w:semiHidden/>
    <w:unhideWhenUsed/>
    <w:rsid w:val="009A1D42"/>
    <w:pPr>
      <w:spacing w:after="0"/>
      <w:ind w:left="1540"/>
    </w:pPr>
    <w:rPr>
      <w:sz w:val="20"/>
      <w:szCs w:val="20"/>
    </w:rPr>
  </w:style>
  <w:style w:type="paragraph" w:styleId="TOC9">
    <w:name w:val="toc 9"/>
    <w:basedOn w:val="Normal"/>
    <w:next w:val="Normal"/>
    <w:autoRedefine/>
    <w:uiPriority w:val="39"/>
    <w:semiHidden/>
    <w:unhideWhenUsed/>
    <w:rsid w:val="009A1D42"/>
    <w:pPr>
      <w:spacing w:after="0"/>
      <w:ind w:left="1760"/>
    </w:pPr>
    <w:rPr>
      <w:sz w:val="20"/>
      <w:szCs w:val="20"/>
    </w:rPr>
  </w:style>
  <w:style w:type="character" w:styleId="UnresolvedMention">
    <w:name w:val="Unresolved Mention"/>
    <w:basedOn w:val="DefaultParagraphFont"/>
    <w:uiPriority w:val="99"/>
    <w:rsid w:val="00886C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608750">
      <w:bodyDiv w:val="1"/>
      <w:marLeft w:val="0"/>
      <w:marRight w:val="0"/>
      <w:marTop w:val="0"/>
      <w:marBottom w:val="0"/>
      <w:divBdr>
        <w:top w:val="none" w:sz="0" w:space="0" w:color="auto"/>
        <w:left w:val="none" w:sz="0" w:space="0" w:color="auto"/>
        <w:bottom w:val="none" w:sz="0" w:space="0" w:color="auto"/>
        <w:right w:val="none" w:sz="0" w:space="0" w:color="auto"/>
      </w:divBdr>
    </w:div>
    <w:div w:id="433406618">
      <w:bodyDiv w:val="1"/>
      <w:marLeft w:val="0"/>
      <w:marRight w:val="0"/>
      <w:marTop w:val="0"/>
      <w:marBottom w:val="0"/>
      <w:divBdr>
        <w:top w:val="none" w:sz="0" w:space="0" w:color="auto"/>
        <w:left w:val="none" w:sz="0" w:space="0" w:color="auto"/>
        <w:bottom w:val="none" w:sz="0" w:space="0" w:color="auto"/>
        <w:right w:val="none" w:sz="0" w:space="0" w:color="auto"/>
      </w:divBdr>
    </w:div>
    <w:div w:id="549264116">
      <w:bodyDiv w:val="1"/>
      <w:marLeft w:val="0"/>
      <w:marRight w:val="0"/>
      <w:marTop w:val="0"/>
      <w:marBottom w:val="0"/>
      <w:divBdr>
        <w:top w:val="none" w:sz="0" w:space="0" w:color="auto"/>
        <w:left w:val="none" w:sz="0" w:space="0" w:color="auto"/>
        <w:bottom w:val="none" w:sz="0" w:space="0" w:color="auto"/>
        <w:right w:val="none" w:sz="0" w:space="0" w:color="auto"/>
      </w:divBdr>
    </w:div>
    <w:div w:id="781731979">
      <w:bodyDiv w:val="1"/>
      <w:marLeft w:val="0"/>
      <w:marRight w:val="0"/>
      <w:marTop w:val="0"/>
      <w:marBottom w:val="0"/>
      <w:divBdr>
        <w:top w:val="none" w:sz="0" w:space="0" w:color="auto"/>
        <w:left w:val="none" w:sz="0" w:space="0" w:color="auto"/>
        <w:bottom w:val="none" w:sz="0" w:space="0" w:color="auto"/>
        <w:right w:val="none" w:sz="0" w:space="0" w:color="auto"/>
      </w:divBdr>
    </w:div>
    <w:div w:id="914241739">
      <w:bodyDiv w:val="1"/>
      <w:marLeft w:val="0"/>
      <w:marRight w:val="0"/>
      <w:marTop w:val="0"/>
      <w:marBottom w:val="0"/>
      <w:divBdr>
        <w:top w:val="none" w:sz="0" w:space="0" w:color="auto"/>
        <w:left w:val="none" w:sz="0" w:space="0" w:color="auto"/>
        <w:bottom w:val="none" w:sz="0" w:space="0" w:color="auto"/>
        <w:right w:val="none" w:sz="0" w:space="0" w:color="auto"/>
      </w:divBdr>
    </w:div>
    <w:div w:id="958418999">
      <w:bodyDiv w:val="1"/>
      <w:marLeft w:val="0"/>
      <w:marRight w:val="0"/>
      <w:marTop w:val="0"/>
      <w:marBottom w:val="0"/>
      <w:divBdr>
        <w:top w:val="none" w:sz="0" w:space="0" w:color="auto"/>
        <w:left w:val="none" w:sz="0" w:space="0" w:color="auto"/>
        <w:bottom w:val="none" w:sz="0" w:space="0" w:color="auto"/>
        <w:right w:val="none" w:sz="0" w:space="0" w:color="auto"/>
      </w:divBdr>
    </w:div>
    <w:div w:id="1188250685">
      <w:bodyDiv w:val="1"/>
      <w:marLeft w:val="0"/>
      <w:marRight w:val="0"/>
      <w:marTop w:val="0"/>
      <w:marBottom w:val="0"/>
      <w:divBdr>
        <w:top w:val="none" w:sz="0" w:space="0" w:color="auto"/>
        <w:left w:val="none" w:sz="0" w:space="0" w:color="auto"/>
        <w:bottom w:val="none" w:sz="0" w:space="0" w:color="auto"/>
        <w:right w:val="none" w:sz="0" w:space="0" w:color="auto"/>
      </w:divBdr>
    </w:div>
    <w:div w:id="1321421545">
      <w:bodyDiv w:val="1"/>
      <w:marLeft w:val="0"/>
      <w:marRight w:val="0"/>
      <w:marTop w:val="0"/>
      <w:marBottom w:val="0"/>
      <w:divBdr>
        <w:top w:val="none" w:sz="0" w:space="0" w:color="auto"/>
        <w:left w:val="none" w:sz="0" w:space="0" w:color="auto"/>
        <w:bottom w:val="none" w:sz="0" w:space="0" w:color="auto"/>
        <w:right w:val="none" w:sz="0" w:space="0" w:color="auto"/>
      </w:divBdr>
    </w:div>
    <w:div w:id="1342244856">
      <w:bodyDiv w:val="1"/>
      <w:marLeft w:val="0"/>
      <w:marRight w:val="0"/>
      <w:marTop w:val="0"/>
      <w:marBottom w:val="0"/>
      <w:divBdr>
        <w:top w:val="none" w:sz="0" w:space="0" w:color="auto"/>
        <w:left w:val="none" w:sz="0" w:space="0" w:color="auto"/>
        <w:bottom w:val="none" w:sz="0" w:space="0" w:color="auto"/>
        <w:right w:val="none" w:sz="0" w:space="0" w:color="auto"/>
      </w:divBdr>
    </w:div>
    <w:div w:id="1735543550">
      <w:bodyDiv w:val="1"/>
      <w:marLeft w:val="0"/>
      <w:marRight w:val="0"/>
      <w:marTop w:val="0"/>
      <w:marBottom w:val="0"/>
      <w:divBdr>
        <w:top w:val="none" w:sz="0" w:space="0" w:color="auto"/>
        <w:left w:val="none" w:sz="0" w:space="0" w:color="auto"/>
        <w:bottom w:val="none" w:sz="0" w:space="0" w:color="auto"/>
        <w:right w:val="none" w:sz="0" w:space="0" w:color="auto"/>
      </w:divBdr>
    </w:div>
    <w:div w:id="1772627138">
      <w:bodyDiv w:val="1"/>
      <w:marLeft w:val="0"/>
      <w:marRight w:val="0"/>
      <w:marTop w:val="0"/>
      <w:marBottom w:val="0"/>
      <w:divBdr>
        <w:top w:val="none" w:sz="0" w:space="0" w:color="auto"/>
        <w:left w:val="none" w:sz="0" w:space="0" w:color="auto"/>
        <w:bottom w:val="none" w:sz="0" w:space="0" w:color="auto"/>
        <w:right w:val="none" w:sz="0" w:space="0" w:color="auto"/>
      </w:divBdr>
    </w:div>
    <w:div w:id="1791706315">
      <w:bodyDiv w:val="1"/>
      <w:marLeft w:val="0"/>
      <w:marRight w:val="0"/>
      <w:marTop w:val="0"/>
      <w:marBottom w:val="0"/>
      <w:divBdr>
        <w:top w:val="none" w:sz="0" w:space="0" w:color="auto"/>
        <w:left w:val="none" w:sz="0" w:space="0" w:color="auto"/>
        <w:bottom w:val="none" w:sz="0" w:space="0" w:color="auto"/>
        <w:right w:val="none" w:sz="0" w:space="0" w:color="auto"/>
      </w:divBdr>
    </w:div>
    <w:div w:id="1889880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tiff"/><Relationship Id="rId39" Type="http://schemas.openxmlformats.org/officeDocument/2006/relationships/hyperlink" Target="https://unmethours.com/questions/" TargetMode="External"/><Relationship Id="rId21" Type="http://schemas.openxmlformats.org/officeDocument/2006/relationships/image" Target="media/image12.tiff"/><Relationship Id="rId34" Type="http://schemas.openxmlformats.org/officeDocument/2006/relationships/hyperlink" Target="http://nrel.github.io/OpenStudio-user-documentation/" TargetMode="External"/><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image" Target="media/image20.tiff"/><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5.tiff"/><Relationship Id="rId32" Type="http://schemas.openxmlformats.org/officeDocument/2006/relationships/hyperlink" Target="https://openstudiocoalition.org/getting_started/creating_your_model/" TargetMode="External"/><Relationship Id="rId37" Type="http://schemas.openxmlformats.org/officeDocument/2006/relationships/hyperlink" Target="https://www.nrel.gov/docs/fy17osti/67233.pdf" TargetMode="External"/><Relationship Id="rId40" Type="http://schemas.openxmlformats.org/officeDocument/2006/relationships/hyperlink" Target="mailto:sddesign@nrel.gov" TargetMode="Externa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tiff"/><Relationship Id="rId36" Type="http://schemas.openxmlformats.org/officeDocument/2006/relationships/hyperlink" Target="http://nrel.github.io/OpenStudio-user-documentation/reference/parametric_analysis_tool_2/" TargetMode="External"/><Relationship Id="rId10" Type="http://schemas.openxmlformats.org/officeDocument/2006/relationships/hyperlink" Target="http://nrel.github.io/OpenStudio-user-documentation/reference/parametric_analysis_tool_2/" TargetMode="External"/><Relationship Id="rId19" Type="http://schemas.openxmlformats.org/officeDocument/2006/relationships/image" Target="media/image10.tiff"/><Relationship Id="rId31" Type="http://schemas.openxmlformats.org/officeDocument/2006/relationships/hyperlink" Target="https://openstudiocoalition.org/getting_started/creating_your_model/"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image" Target="media/image21.tiff"/><Relationship Id="rId35" Type="http://schemas.openxmlformats.org/officeDocument/2006/relationships/hyperlink" Target="http://nrel.github.io/OpenStudio-user-documentation/getting_started/getting_started/" TargetMode="External"/><Relationship Id="rId43" Type="http://schemas.openxmlformats.org/officeDocument/2006/relationships/fontTable" Target="fontTable.xml"/><Relationship Id="rId8" Type="http://schemas.openxmlformats.org/officeDocument/2006/relationships/hyperlink" Target="https://github.com/NREL/OpenStudio-PAT/releases/tag/v3.1.0" TargetMode="Externa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s://openstudiocoalition.org/getting_started/running_your_simulation/" TargetMode="External"/><Relationship Id="rId38" Type="http://schemas.openxmlformats.org/officeDocument/2006/relationships/hyperlink" Target="https://www.ashrae.org/technical-resources/aedgs/zero-energy-aedg-free-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EA0ABF-3C8B-204E-B29F-CCF967049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2878</Words>
  <Characters>16411</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19251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Anoop Honnekeri</dc:creator>
  <cp:keywords/>
  <dc:description/>
  <cp:lastModifiedBy>Goldwasser, David</cp:lastModifiedBy>
  <cp:revision>2</cp:revision>
  <cp:lastPrinted>2020-11-19T05:05:00Z</cp:lastPrinted>
  <dcterms:created xsi:type="dcterms:W3CDTF">2020-11-19T05:09:00Z</dcterms:created>
  <dcterms:modified xsi:type="dcterms:W3CDTF">2020-11-19T05:09:00Z</dcterms:modified>
</cp:coreProperties>
</file>